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75" w:type="dxa"/>
        <w:tblLook w:val="01E0" w:firstRow="1" w:lastRow="1" w:firstColumn="1" w:lastColumn="1" w:noHBand="0" w:noVBand="0"/>
      </w:tblPr>
      <w:tblGrid>
        <w:gridCol w:w="4690"/>
        <w:gridCol w:w="501"/>
        <w:gridCol w:w="4481"/>
      </w:tblGrid>
      <w:tr w:rsidR="00DB0597" w:rsidRPr="00E77E7E" w14:paraId="067A142F" w14:textId="77777777" w:rsidTr="00CA1027">
        <w:tc>
          <w:tcPr>
            <w:tcW w:w="4962" w:type="dxa"/>
          </w:tcPr>
          <w:p w14:paraId="450F449D" w14:textId="77777777" w:rsidR="00DB0597" w:rsidRPr="00E77E7E" w:rsidRDefault="00DB0597" w:rsidP="000125BF">
            <w:pPr>
              <w:spacing w:after="0" w:line="240" w:lineRule="auto"/>
              <w:contextualSpacing/>
              <w:rPr>
                <w:rFonts w:ascii="Times New Roman" w:hAnsi="Times New Roman" w:cs="Times New Roman"/>
                <w:b/>
                <w:sz w:val="24"/>
                <w:szCs w:val="24"/>
              </w:rPr>
            </w:pPr>
            <w:r w:rsidRPr="00E77E7E">
              <w:rPr>
                <w:rFonts w:ascii="Times New Roman" w:hAnsi="Times New Roman" w:cs="Times New Roman"/>
                <w:b/>
                <w:sz w:val="24"/>
                <w:szCs w:val="24"/>
              </w:rPr>
              <w:t>УТВЕРЖДЕН:</w:t>
            </w:r>
          </w:p>
          <w:p w14:paraId="75C82308" w14:textId="77777777" w:rsidR="00DB0597" w:rsidRPr="00E77E7E" w:rsidRDefault="00DB0597" w:rsidP="000125BF">
            <w:pPr>
              <w:spacing w:after="0" w:line="240" w:lineRule="auto"/>
              <w:contextualSpacing/>
              <w:rPr>
                <w:rFonts w:ascii="Times New Roman" w:hAnsi="Times New Roman" w:cs="Times New Roman"/>
                <w:b/>
                <w:sz w:val="24"/>
                <w:szCs w:val="24"/>
              </w:rPr>
            </w:pPr>
          </w:p>
          <w:p w14:paraId="19F4EE9B" w14:textId="77777777" w:rsidR="00DB0597" w:rsidRPr="00E77E7E" w:rsidRDefault="00DB0597" w:rsidP="000125BF">
            <w:pPr>
              <w:spacing w:after="0" w:line="240" w:lineRule="auto"/>
              <w:contextualSpacing/>
              <w:rPr>
                <w:rFonts w:ascii="Times New Roman" w:hAnsi="Times New Roman" w:cs="Times New Roman"/>
                <w:b/>
                <w:sz w:val="24"/>
                <w:szCs w:val="24"/>
              </w:rPr>
            </w:pPr>
            <w:r w:rsidRPr="00E77E7E">
              <w:rPr>
                <w:rFonts w:ascii="Times New Roman" w:hAnsi="Times New Roman" w:cs="Times New Roman"/>
                <w:b/>
                <w:sz w:val="24"/>
                <w:szCs w:val="24"/>
              </w:rPr>
              <w:t>Годовым общим собранием</w:t>
            </w:r>
          </w:p>
          <w:p w14:paraId="64727E28" w14:textId="77777777" w:rsidR="00DB0597" w:rsidRPr="00E77E7E" w:rsidRDefault="00DB0597" w:rsidP="000125BF">
            <w:pPr>
              <w:spacing w:after="0" w:line="240" w:lineRule="auto"/>
              <w:contextualSpacing/>
              <w:rPr>
                <w:rFonts w:ascii="Times New Roman" w:hAnsi="Times New Roman" w:cs="Times New Roman"/>
                <w:b/>
                <w:sz w:val="24"/>
                <w:szCs w:val="24"/>
              </w:rPr>
            </w:pPr>
            <w:r w:rsidRPr="00E77E7E">
              <w:rPr>
                <w:rFonts w:ascii="Times New Roman" w:hAnsi="Times New Roman" w:cs="Times New Roman"/>
                <w:b/>
                <w:sz w:val="24"/>
                <w:szCs w:val="24"/>
              </w:rPr>
              <w:t>акционеров ПАО «</w:t>
            </w:r>
            <w:proofErr w:type="spellStart"/>
            <w:r w:rsidRPr="00E77E7E">
              <w:rPr>
                <w:rFonts w:ascii="Times New Roman" w:hAnsi="Times New Roman" w:cs="Times New Roman"/>
                <w:b/>
                <w:sz w:val="24"/>
                <w:szCs w:val="24"/>
              </w:rPr>
              <w:t>Бамстроймеханизация</w:t>
            </w:r>
            <w:proofErr w:type="spellEnd"/>
            <w:r w:rsidRPr="00E77E7E">
              <w:rPr>
                <w:rFonts w:ascii="Times New Roman" w:hAnsi="Times New Roman" w:cs="Times New Roman"/>
                <w:b/>
                <w:sz w:val="24"/>
                <w:szCs w:val="24"/>
              </w:rPr>
              <w:t>»</w:t>
            </w:r>
          </w:p>
          <w:p w14:paraId="175EBA2C" w14:textId="624EDEF2" w:rsidR="00DB0597" w:rsidRPr="00E77E7E" w:rsidRDefault="00DB0597" w:rsidP="000125BF">
            <w:pPr>
              <w:spacing w:after="0" w:line="240" w:lineRule="auto"/>
              <w:contextualSpacing/>
              <w:rPr>
                <w:rFonts w:ascii="Times New Roman" w:hAnsi="Times New Roman" w:cs="Times New Roman"/>
                <w:b/>
                <w:sz w:val="24"/>
                <w:szCs w:val="24"/>
              </w:rPr>
            </w:pPr>
            <w:r w:rsidRPr="00E77E7E">
              <w:rPr>
                <w:rFonts w:ascii="Times New Roman" w:hAnsi="Times New Roman" w:cs="Times New Roman"/>
                <w:b/>
                <w:sz w:val="24"/>
                <w:szCs w:val="24"/>
              </w:rPr>
              <w:t xml:space="preserve">Протокол </w:t>
            </w:r>
            <w:r w:rsidR="00153372" w:rsidRPr="00E77E7E">
              <w:rPr>
                <w:rFonts w:ascii="Times New Roman" w:hAnsi="Times New Roman" w:cs="Times New Roman"/>
                <w:b/>
                <w:sz w:val="24"/>
                <w:szCs w:val="24"/>
              </w:rPr>
              <w:t xml:space="preserve">№ </w:t>
            </w:r>
            <w:r w:rsidR="00235F2C" w:rsidRPr="00E77E7E">
              <w:rPr>
                <w:rFonts w:ascii="Times New Roman" w:hAnsi="Times New Roman" w:cs="Times New Roman"/>
                <w:b/>
                <w:sz w:val="24"/>
                <w:szCs w:val="24"/>
              </w:rPr>
              <w:t>___</w:t>
            </w:r>
            <w:r w:rsidR="00153372" w:rsidRPr="00E77E7E">
              <w:rPr>
                <w:rFonts w:ascii="Times New Roman" w:hAnsi="Times New Roman" w:cs="Times New Roman"/>
                <w:b/>
                <w:sz w:val="24"/>
                <w:szCs w:val="24"/>
              </w:rPr>
              <w:t xml:space="preserve"> </w:t>
            </w:r>
            <w:r w:rsidRPr="00E77E7E">
              <w:rPr>
                <w:rFonts w:ascii="Times New Roman" w:hAnsi="Times New Roman" w:cs="Times New Roman"/>
                <w:b/>
                <w:sz w:val="24"/>
                <w:szCs w:val="24"/>
              </w:rPr>
              <w:t xml:space="preserve">от </w:t>
            </w:r>
            <w:r w:rsidR="00153372" w:rsidRPr="00E77E7E">
              <w:rPr>
                <w:rFonts w:ascii="Times New Roman" w:hAnsi="Times New Roman" w:cs="Times New Roman"/>
                <w:b/>
                <w:sz w:val="24"/>
                <w:szCs w:val="24"/>
              </w:rPr>
              <w:t>«</w:t>
            </w:r>
            <w:r w:rsidR="00FB2F8A">
              <w:rPr>
                <w:rFonts w:ascii="Times New Roman" w:hAnsi="Times New Roman" w:cs="Times New Roman"/>
                <w:b/>
                <w:sz w:val="24"/>
                <w:szCs w:val="24"/>
              </w:rPr>
              <w:t>__</w:t>
            </w:r>
            <w:r w:rsidR="00153372" w:rsidRPr="00E77E7E">
              <w:rPr>
                <w:rFonts w:ascii="Times New Roman" w:hAnsi="Times New Roman" w:cs="Times New Roman"/>
                <w:b/>
                <w:sz w:val="24"/>
                <w:szCs w:val="24"/>
              </w:rPr>
              <w:t xml:space="preserve">» </w:t>
            </w:r>
            <w:r w:rsidR="00235F2C" w:rsidRPr="00E77E7E">
              <w:rPr>
                <w:rFonts w:ascii="Times New Roman" w:hAnsi="Times New Roman" w:cs="Times New Roman"/>
                <w:b/>
                <w:sz w:val="24"/>
                <w:szCs w:val="24"/>
              </w:rPr>
              <w:t>____</w:t>
            </w:r>
            <w:r w:rsidR="00FB2F8A">
              <w:rPr>
                <w:rFonts w:ascii="Times New Roman" w:hAnsi="Times New Roman" w:cs="Times New Roman"/>
                <w:b/>
                <w:sz w:val="24"/>
                <w:szCs w:val="24"/>
              </w:rPr>
              <w:t>__</w:t>
            </w:r>
            <w:r w:rsidR="004F1366" w:rsidRPr="00E77E7E">
              <w:rPr>
                <w:rFonts w:ascii="Times New Roman" w:hAnsi="Times New Roman" w:cs="Times New Roman"/>
                <w:b/>
                <w:sz w:val="24"/>
                <w:szCs w:val="24"/>
              </w:rPr>
              <w:t xml:space="preserve"> </w:t>
            </w:r>
            <w:r w:rsidRPr="00E77E7E">
              <w:rPr>
                <w:rFonts w:ascii="Times New Roman" w:hAnsi="Times New Roman" w:cs="Times New Roman"/>
                <w:b/>
                <w:sz w:val="24"/>
                <w:szCs w:val="24"/>
              </w:rPr>
              <w:t>201</w:t>
            </w:r>
            <w:r w:rsidR="00235F2C" w:rsidRPr="00E77E7E">
              <w:rPr>
                <w:rFonts w:ascii="Times New Roman" w:hAnsi="Times New Roman" w:cs="Times New Roman"/>
                <w:b/>
                <w:sz w:val="24"/>
                <w:szCs w:val="24"/>
              </w:rPr>
              <w:t>9</w:t>
            </w:r>
            <w:r w:rsidRPr="00E77E7E">
              <w:rPr>
                <w:rFonts w:ascii="Times New Roman" w:hAnsi="Times New Roman" w:cs="Times New Roman"/>
                <w:b/>
                <w:sz w:val="24"/>
                <w:szCs w:val="24"/>
              </w:rPr>
              <w:t xml:space="preserve"> г.</w:t>
            </w:r>
          </w:p>
        </w:tc>
        <w:tc>
          <w:tcPr>
            <w:tcW w:w="567" w:type="dxa"/>
          </w:tcPr>
          <w:p w14:paraId="2818E435" w14:textId="77777777" w:rsidR="00DB0597" w:rsidRPr="00E77E7E" w:rsidRDefault="00DB0597"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tc>
        <w:tc>
          <w:tcPr>
            <w:tcW w:w="4643" w:type="dxa"/>
          </w:tcPr>
          <w:p w14:paraId="5DF77DE6" w14:textId="77777777" w:rsidR="00DB0597" w:rsidRPr="00E77E7E" w:rsidRDefault="00DB0597" w:rsidP="000125BF">
            <w:pPr>
              <w:autoSpaceDE w:val="0"/>
              <w:autoSpaceDN w:val="0"/>
              <w:adjustRightInd w:val="0"/>
              <w:spacing w:after="0" w:line="240" w:lineRule="auto"/>
              <w:ind w:firstLine="425"/>
              <w:contextualSpacing/>
              <w:jc w:val="right"/>
              <w:rPr>
                <w:rFonts w:ascii="Times New Roman" w:hAnsi="Times New Roman" w:cs="Times New Roman"/>
                <w:b/>
                <w:sz w:val="24"/>
                <w:szCs w:val="24"/>
              </w:rPr>
            </w:pPr>
            <w:r w:rsidRPr="00E77E7E">
              <w:rPr>
                <w:rFonts w:ascii="Times New Roman" w:hAnsi="Times New Roman" w:cs="Times New Roman"/>
                <w:b/>
                <w:sz w:val="24"/>
                <w:szCs w:val="24"/>
              </w:rPr>
              <w:t>«Предварительно утвержден»</w:t>
            </w:r>
          </w:p>
          <w:p w14:paraId="7AA5C6AE" w14:textId="77777777" w:rsidR="00DB0597" w:rsidRPr="00E77E7E" w:rsidRDefault="00DB0597" w:rsidP="000125BF">
            <w:pPr>
              <w:autoSpaceDE w:val="0"/>
              <w:autoSpaceDN w:val="0"/>
              <w:adjustRightInd w:val="0"/>
              <w:spacing w:after="0" w:line="240" w:lineRule="auto"/>
              <w:ind w:firstLine="425"/>
              <w:contextualSpacing/>
              <w:jc w:val="right"/>
              <w:rPr>
                <w:rFonts w:ascii="Times New Roman" w:hAnsi="Times New Roman" w:cs="Times New Roman"/>
                <w:sz w:val="24"/>
                <w:szCs w:val="24"/>
              </w:rPr>
            </w:pPr>
          </w:p>
          <w:p w14:paraId="44C3F127" w14:textId="77777777" w:rsidR="00DB0597" w:rsidRPr="00E77E7E" w:rsidRDefault="00DB0597" w:rsidP="000125BF">
            <w:pPr>
              <w:autoSpaceDE w:val="0"/>
              <w:autoSpaceDN w:val="0"/>
              <w:adjustRightInd w:val="0"/>
              <w:spacing w:after="0" w:line="240" w:lineRule="auto"/>
              <w:ind w:firstLine="425"/>
              <w:contextualSpacing/>
              <w:jc w:val="right"/>
              <w:rPr>
                <w:rFonts w:ascii="Times New Roman" w:hAnsi="Times New Roman" w:cs="Times New Roman"/>
                <w:sz w:val="24"/>
                <w:szCs w:val="24"/>
              </w:rPr>
            </w:pPr>
            <w:r w:rsidRPr="00E77E7E">
              <w:rPr>
                <w:rFonts w:ascii="Times New Roman" w:hAnsi="Times New Roman" w:cs="Times New Roman"/>
                <w:sz w:val="24"/>
                <w:szCs w:val="24"/>
              </w:rPr>
              <w:t>Советом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p w14:paraId="2C074D65" w14:textId="7CC3FE72" w:rsidR="00DB0597" w:rsidRPr="00E77E7E" w:rsidRDefault="00DB0597" w:rsidP="000125BF">
            <w:pPr>
              <w:autoSpaceDE w:val="0"/>
              <w:autoSpaceDN w:val="0"/>
              <w:adjustRightInd w:val="0"/>
              <w:spacing w:after="0" w:line="240" w:lineRule="auto"/>
              <w:ind w:firstLine="425"/>
              <w:contextualSpacing/>
              <w:jc w:val="right"/>
              <w:rPr>
                <w:rFonts w:ascii="Times New Roman" w:hAnsi="Times New Roman" w:cs="Times New Roman"/>
                <w:sz w:val="24"/>
                <w:szCs w:val="24"/>
              </w:rPr>
            </w:pPr>
            <w:r w:rsidRPr="00E77E7E">
              <w:rPr>
                <w:rFonts w:ascii="Times New Roman" w:hAnsi="Times New Roman" w:cs="Times New Roman"/>
                <w:sz w:val="24"/>
                <w:szCs w:val="24"/>
              </w:rPr>
              <w:t>Протокол №</w:t>
            </w:r>
            <w:r w:rsidR="005A27EE" w:rsidRPr="00E77E7E">
              <w:rPr>
                <w:rFonts w:ascii="Times New Roman" w:hAnsi="Times New Roman" w:cs="Times New Roman"/>
                <w:sz w:val="24"/>
                <w:szCs w:val="24"/>
              </w:rPr>
              <w:t xml:space="preserve"> </w:t>
            </w:r>
            <w:r w:rsidR="00FB2F8A" w:rsidRPr="00FB2F8A">
              <w:rPr>
                <w:rFonts w:ascii="Times New Roman" w:hAnsi="Times New Roman" w:cs="Times New Roman"/>
                <w:sz w:val="24"/>
                <w:szCs w:val="24"/>
              </w:rPr>
              <w:t>12</w:t>
            </w:r>
            <w:r w:rsidR="00FB2F8A">
              <w:rPr>
                <w:rFonts w:ascii="Times New Roman" w:hAnsi="Times New Roman" w:cs="Times New Roman"/>
                <w:sz w:val="24"/>
                <w:szCs w:val="24"/>
              </w:rPr>
              <w:t>/1</w:t>
            </w:r>
            <w:r w:rsidRPr="00E77E7E">
              <w:rPr>
                <w:rFonts w:ascii="Times New Roman" w:hAnsi="Times New Roman" w:cs="Times New Roman"/>
                <w:sz w:val="24"/>
                <w:szCs w:val="24"/>
              </w:rPr>
              <w:t xml:space="preserve"> от «</w:t>
            </w:r>
            <w:r w:rsidR="00FB2F8A">
              <w:rPr>
                <w:rFonts w:ascii="Times New Roman" w:hAnsi="Times New Roman" w:cs="Times New Roman"/>
                <w:sz w:val="24"/>
                <w:szCs w:val="24"/>
              </w:rPr>
              <w:t>27» мая</w:t>
            </w:r>
            <w:r w:rsidRPr="00E77E7E">
              <w:rPr>
                <w:rFonts w:ascii="Times New Roman" w:hAnsi="Times New Roman" w:cs="Times New Roman"/>
                <w:sz w:val="24"/>
                <w:szCs w:val="24"/>
              </w:rPr>
              <w:t xml:space="preserve"> 201</w:t>
            </w:r>
            <w:r w:rsidR="00FB2F8A">
              <w:rPr>
                <w:rFonts w:ascii="Times New Roman" w:hAnsi="Times New Roman" w:cs="Times New Roman"/>
                <w:sz w:val="24"/>
                <w:szCs w:val="24"/>
              </w:rPr>
              <w:t>9</w:t>
            </w:r>
            <w:r w:rsidRPr="00E77E7E">
              <w:rPr>
                <w:rFonts w:ascii="Times New Roman" w:hAnsi="Times New Roman" w:cs="Times New Roman"/>
                <w:sz w:val="24"/>
                <w:szCs w:val="24"/>
              </w:rPr>
              <w:t xml:space="preserve"> г.</w:t>
            </w:r>
          </w:p>
          <w:p w14:paraId="2F30E892" w14:textId="77777777" w:rsidR="00DB0597" w:rsidRPr="00E77E7E" w:rsidRDefault="00DB0597" w:rsidP="000125BF">
            <w:pPr>
              <w:autoSpaceDE w:val="0"/>
              <w:autoSpaceDN w:val="0"/>
              <w:adjustRightInd w:val="0"/>
              <w:spacing w:after="0" w:line="240" w:lineRule="auto"/>
              <w:ind w:firstLine="425"/>
              <w:contextualSpacing/>
              <w:jc w:val="right"/>
              <w:rPr>
                <w:rFonts w:ascii="Times New Roman" w:hAnsi="Times New Roman" w:cs="Times New Roman"/>
                <w:sz w:val="24"/>
                <w:szCs w:val="24"/>
              </w:rPr>
            </w:pPr>
          </w:p>
          <w:p w14:paraId="0256EA75" w14:textId="77777777" w:rsidR="00DB0597" w:rsidRPr="00E77E7E" w:rsidRDefault="00DB0597" w:rsidP="000125BF">
            <w:pPr>
              <w:autoSpaceDE w:val="0"/>
              <w:autoSpaceDN w:val="0"/>
              <w:adjustRightInd w:val="0"/>
              <w:spacing w:after="0" w:line="240" w:lineRule="auto"/>
              <w:contextualSpacing/>
              <w:jc w:val="right"/>
              <w:rPr>
                <w:rFonts w:ascii="Times New Roman" w:hAnsi="Times New Roman" w:cs="Times New Roman"/>
                <w:sz w:val="24"/>
                <w:szCs w:val="24"/>
              </w:rPr>
            </w:pPr>
            <w:r w:rsidRPr="00E77E7E">
              <w:rPr>
                <w:rFonts w:ascii="Times New Roman" w:hAnsi="Times New Roman" w:cs="Times New Roman"/>
                <w:sz w:val="24"/>
                <w:szCs w:val="24"/>
              </w:rPr>
              <w:t xml:space="preserve">Председатель_________(Крапивин А.А.) </w:t>
            </w:r>
          </w:p>
          <w:p w14:paraId="5B6D2D92" w14:textId="77777777" w:rsidR="00DB0597" w:rsidRPr="00E77E7E" w:rsidRDefault="00DB0597"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tc>
      </w:tr>
    </w:tbl>
    <w:p w14:paraId="146506E6" w14:textId="77777777" w:rsidR="005E346A" w:rsidRPr="00E77E7E" w:rsidRDefault="005E346A"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02C66566" w14:textId="77777777" w:rsidR="005E346A" w:rsidRPr="00E77E7E" w:rsidRDefault="005E346A"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102CA43E" w14:textId="77777777" w:rsidR="005E346A" w:rsidRPr="00E77E7E" w:rsidRDefault="005E346A"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1BA59C1F"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3B630137"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60327E69"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0C285D69" w14:textId="42C51720"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391F41D3" w14:textId="7F2D0142" w:rsidR="00F96879" w:rsidRPr="00E77E7E" w:rsidRDefault="00F96879"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7C96375C" w14:textId="29D6C453" w:rsidR="00F96879" w:rsidRPr="00E77E7E" w:rsidRDefault="00F96879"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2F368064" w14:textId="77777777" w:rsidR="00F96879" w:rsidRPr="00E77E7E" w:rsidRDefault="00F96879"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039441C4"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69ABADA7"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b/>
          <w:sz w:val="24"/>
          <w:szCs w:val="24"/>
        </w:rPr>
      </w:pPr>
    </w:p>
    <w:p w14:paraId="65B9C771" w14:textId="77777777" w:rsidR="0047664C" w:rsidRPr="00E77E7E" w:rsidRDefault="0047664C" w:rsidP="000125BF">
      <w:pPr>
        <w:autoSpaceDE w:val="0"/>
        <w:autoSpaceDN w:val="0"/>
        <w:adjustRightInd w:val="0"/>
        <w:spacing w:after="0" w:line="240" w:lineRule="auto"/>
        <w:ind w:firstLine="425"/>
        <w:contextualSpacing/>
        <w:jc w:val="center"/>
        <w:rPr>
          <w:rFonts w:ascii="Times New Roman" w:hAnsi="Times New Roman" w:cs="Times New Roman"/>
          <w:b/>
          <w:sz w:val="24"/>
          <w:szCs w:val="24"/>
        </w:rPr>
      </w:pPr>
      <w:r w:rsidRPr="00E77E7E">
        <w:rPr>
          <w:rFonts w:ascii="Times New Roman" w:hAnsi="Times New Roman" w:cs="Times New Roman"/>
          <w:b/>
          <w:sz w:val="24"/>
          <w:szCs w:val="24"/>
        </w:rPr>
        <w:t>ГОДОВОЙ ОТЧЕТ</w:t>
      </w:r>
    </w:p>
    <w:p w14:paraId="232524AD" w14:textId="77777777" w:rsidR="0047664C" w:rsidRPr="00E77E7E" w:rsidRDefault="0047664C" w:rsidP="000125BF">
      <w:pPr>
        <w:autoSpaceDE w:val="0"/>
        <w:autoSpaceDN w:val="0"/>
        <w:adjustRightInd w:val="0"/>
        <w:spacing w:after="0" w:line="240" w:lineRule="auto"/>
        <w:ind w:firstLine="425"/>
        <w:contextualSpacing/>
        <w:jc w:val="center"/>
        <w:rPr>
          <w:rFonts w:ascii="Times New Roman" w:hAnsi="Times New Roman" w:cs="Times New Roman"/>
          <w:sz w:val="24"/>
          <w:szCs w:val="24"/>
        </w:rPr>
      </w:pPr>
      <w:r w:rsidRPr="00E77E7E">
        <w:rPr>
          <w:rFonts w:ascii="Times New Roman" w:hAnsi="Times New Roman" w:cs="Times New Roman"/>
          <w:sz w:val="24"/>
          <w:szCs w:val="24"/>
        </w:rPr>
        <w:t>Публичного акционерного общества</w:t>
      </w:r>
    </w:p>
    <w:p w14:paraId="62FCC687" w14:textId="77777777" w:rsidR="0047664C" w:rsidRPr="00E77E7E" w:rsidRDefault="0047664C" w:rsidP="000125BF">
      <w:pPr>
        <w:autoSpaceDE w:val="0"/>
        <w:autoSpaceDN w:val="0"/>
        <w:adjustRightInd w:val="0"/>
        <w:spacing w:after="0" w:line="240" w:lineRule="auto"/>
        <w:ind w:firstLine="425"/>
        <w:contextualSpacing/>
        <w:jc w:val="center"/>
        <w:rPr>
          <w:rFonts w:ascii="Times New Roman" w:hAnsi="Times New Roman" w:cs="Times New Roman"/>
          <w:sz w:val="24"/>
          <w:szCs w:val="24"/>
        </w:rPr>
      </w:pPr>
      <w:r w:rsidRPr="00E77E7E">
        <w:rPr>
          <w:rFonts w:ascii="Times New Roman" w:hAnsi="Times New Roman" w:cs="Times New Roman"/>
          <w:sz w:val="24"/>
          <w:szCs w:val="24"/>
        </w:rPr>
        <w:t>«</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p w14:paraId="16592667" w14:textId="38A22DA7" w:rsidR="0047664C" w:rsidRPr="00FB2F8A" w:rsidRDefault="002E2E72" w:rsidP="000125BF">
      <w:pPr>
        <w:autoSpaceDE w:val="0"/>
        <w:autoSpaceDN w:val="0"/>
        <w:adjustRightInd w:val="0"/>
        <w:spacing w:after="0" w:line="240" w:lineRule="auto"/>
        <w:ind w:firstLine="425"/>
        <w:contextualSpacing/>
        <w:jc w:val="center"/>
        <w:rPr>
          <w:rFonts w:ascii="Times New Roman" w:hAnsi="Times New Roman" w:cs="Times New Roman"/>
          <w:sz w:val="24"/>
          <w:szCs w:val="24"/>
          <w:lang w:val="en-US"/>
        </w:rPr>
      </w:pPr>
      <w:r w:rsidRPr="00E77E7E">
        <w:rPr>
          <w:rFonts w:ascii="Times New Roman" w:hAnsi="Times New Roman" w:cs="Times New Roman"/>
          <w:sz w:val="24"/>
          <w:szCs w:val="24"/>
        </w:rPr>
        <w:t>по итогам работы за 201</w:t>
      </w:r>
      <w:r w:rsidR="00235F2C" w:rsidRPr="00E77E7E">
        <w:rPr>
          <w:rFonts w:ascii="Times New Roman" w:hAnsi="Times New Roman" w:cs="Times New Roman"/>
          <w:sz w:val="24"/>
          <w:szCs w:val="24"/>
        </w:rPr>
        <w:t>8</w:t>
      </w:r>
      <w:r w:rsidR="0047664C" w:rsidRPr="00E77E7E">
        <w:rPr>
          <w:rFonts w:ascii="Times New Roman" w:hAnsi="Times New Roman" w:cs="Times New Roman"/>
          <w:sz w:val="24"/>
          <w:szCs w:val="24"/>
        </w:rPr>
        <w:t xml:space="preserve"> год</w:t>
      </w:r>
    </w:p>
    <w:p w14:paraId="7522EC78" w14:textId="77777777" w:rsidR="00BF521F" w:rsidRPr="00E77E7E" w:rsidRDefault="00BF521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57D6BA7E" w14:textId="77777777" w:rsidR="00BF521F" w:rsidRPr="00E77E7E" w:rsidRDefault="00BF521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63BD5A33"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723A3BFA"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3F1BE3C6"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2BFE09CF"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4BCB0CBC"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47B46D86"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6FDA96BA"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2FD550BD"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25871D2E"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4B77423B"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3934A714"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33FA7558"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2A748AF6"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5403B89D"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2DCE302F"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5A1B4A0C"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63F4996E"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39AF0074"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09B146C6"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70F4CB3B"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7A258433"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1627810A" w14:textId="77777777" w:rsidR="00C91EAC" w:rsidRPr="00E77E7E" w:rsidRDefault="00C91EA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048E282A" w14:textId="77777777" w:rsidR="00C91EAC" w:rsidRPr="00E77E7E" w:rsidRDefault="00C91EA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5CA78A54" w14:textId="77777777" w:rsidR="00C91EAC" w:rsidRPr="00E77E7E" w:rsidRDefault="00C91EA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0C4D9CC7" w14:textId="77777777" w:rsidR="003F38E1" w:rsidRPr="00E77E7E"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188448B3" w14:textId="77777777" w:rsidR="003F38E1" w:rsidRDefault="003F38E1"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1E664D43" w14:textId="77777777" w:rsidR="000125BF" w:rsidRDefault="000125B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55AEC700" w14:textId="77777777" w:rsidR="000125BF" w:rsidRPr="00E77E7E" w:rsidRDefault="000125B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sdt>
      <w:sdtPr>
        <w:rPr>
          <w:rFonts w:ascii="Times New Roman" w:eastAsiaTheme="minorEastAsia" w:hAnsi="Times New Roman" w:cs="Times New Roman"/>
          <w:b w:val="0"/>
          <w:bCs w:val="0"/>
          <w:color w:val="auto"/>
          <w:sz w:val="22"/>
          <w:szCs w:val="22"/>
          <w:lang w:eastAsia="ru-RU"/>
        </w:rPr>
        <w:id w:val="-1652740236"/>
        <w:docPartObj>
          <w:docPartGallery w:val="Table of Contents"/>
          <w:docPartUnique/>
        </w:docPartObj>
      </w:sdtPr>
      <w:sdtEndPr>
        <w:rPr>
          <w:rFonts w:asciiTheme="minorHAnsi" w:hAnsiTheme="minorHAnsi" w:cstheme="minorBidi"/>
        </w:rPr>
      </w:sdtEndPr>
      <w:sdtContent>
        <w:p w14:paraId="1B0B79BF" w14:textId="4B3F196C" w:rsidR="000125BF" w:rsidRPr="000125BF" w:rsidRDefault="000125BF">
          <w:pPr>
            <w:pStyle w:val="af0"/>
            <w:rPr>
              <w:rFonts w:ascii="Times New Roman" w:hAnsi="Times New Roman" w:cs="Times New Roman"/>
              <w:color w:val="auto"/>
            </w:rPr>
          </w:pPr>
          <w:r w:rsidRPr="000125BF">
            <w:rPr>
              <w:rFonts w:ascii="Times New Roman" w:hAnsi="Times New Roman" w:cs="Times New Roman"/>
              <w:color w:val="auto"/>
            </w:rPr>
            <w:t>Оглавление</w:t>
          </w:r>
        </w:p>
        <w:p w14:paraId="5232DF0A" w14:textId="77777777" w:rsidR="000125BF" w:rsidRPr="000125BF" w:rsidRDefault="000125BF" w:rsidP="000F3BA2">
          <w:pPr>
            <w:pStyle w:val="11"/>
            <w:spacing w:line="240" w:lineRule="auto"/>
          </w:pPr>
          <w:r w:rsidRPr="000125BF">
            <w:fldChar w:fldCharType="begin"/>
          </w:r>
          <w:r w:rsidRPr="000125BF">
            <w:instrText xml:space="preserve"> TOC \o "1-3" \h \z \u </w:instrText>
          </w:r>
          <w:r w:rsidRPr="000125BF">
            <w:fldChar w:fldCharType="separate"/>
          </w:r>
          <w:hyperlink w:anchor="_Toc5721643" w:history="1">
            <w:r w:rsidRPr="000125BF">
              <w:rPr>
                <w:rStyle w:val="af1"/>
              </w:rPr>
              <w:t>1.</w:t>
            </w:r>
            <w:r w:rsidRPr="000125BF">
              <w:tab/>
            </w:r>
            <w:r w:rsidRPr="000125BF">
              <w:rPr>
                <w:rStyle w:val="af1"/>
              </w:rPr>
              <w:t>Общая информация об Обществе</w:t>
            </w:r>
            <w:r w:rsidRPr="000125BF">
              <w:rPr>
                <w:webHidden/>
              </w:rPr>
              <w:tab/>
            </w:r>
            <w:r w:rsidRPr="000125BF">
              <w:rPr>
                <w:webHidden/>
              </w:rPr>
              <w:fldChar w:fldCharType="begin"/>
            </w:r>
            <w:r w:rsidRPr="000125BF">
              <w:rPr>
                <w:webHidden/>
              </w:rPr>
              <w:instrText xml:space="preserve"> PAGEREF _Toc5721643 \h </w:instrText>
            </w:r>
            <w:r w:rsidRPr="000125BF">
              <w:rPr>
                <w:webHidden/>
              </w:rPr>
            </w:r>
            <w:r w:rsidRPr="000125BF">
              <w:rPr>
                <w:webHidden/>
              </w:rPr>
              <w:fldChar w:fldCharType="separate"/>
            </w:r>
            <w:r w:rsidR="00FB2F8A">
              <w:rPr>
                <w:webHidden/>
              </w:rPr>
              <w:t>3</w:t>
            </w:r>
            <w:r w:rsidRPr="000125BF">
              <w:rPr>
                <w:webHidden/>
              </w:rPr>
              <w:fldChar w:fldCharType="end"/>
            </w:r>
          </w:hyperlink>
        </w:p>
        <w:p w14:paraId="04A355A8" w14:textId="77777777" w:rsidR="000125BF" w:rsidRPr="000125BF" w:rsidRDefault="00FB2F8A" w:rsidP="000F3BA2">
          <w:pPr>
            <w:pStyle w:val="11"/>
            <w:spacing w:line="240" w:lineRule="auto"/>
          </w:pPr>
          <w:hyperlink w:anchor="_Toc5721644" w:history="1">
            <w:r w:rsidR="000125BF" w:rsidRPr="000125BF">
              <w:rPr>
                <w:rStyle w:val="af1"/>
              </w:rPr>
              <w:t>2.</w:t>
            </w:r>
            <w:r w:rsidR="000125BF" w:rsidRPr="000125BF">
              <w:tab/>
            </w:r>
            <w:r w:rsidR="000125BF" w:rsidRPr="000125BF">
              <w:rPr>
                <w:rStyle w:val="af1"/>
              </w:rPr>
              <w:t>Положение Общества в отрасли</w:t>
            </w:r>
            <w:r w:rsidR="000125BF" w:rsidRPr="000125BF">
              <w:rPr>
                <w:webHidden/>
              </w:rPr>
              <w:tab/>
            </w:r>
            <w:r w:rsidR="000125BF" w:rsidRPr="000125BF">
              <w:rPr>
                <w:webHidden/>
              </w:rPr>
              <w:fldChar w:fldCharType="begin"/>
            </w:r>
            <w:r w:rsidR="000125BF" w:rsidRPr="000125BF">
              <w:rPr>
                <w:webHidden/>
              </w:rPr>
              <w:instrText xml:space="preserve"> PAGEREF _Toc5721644 \h </w:instrText>
            </w:r>
            <w:r w:rsidR="000125BF" w:rsidRPr="000125BF">
              <w:rPr>
                <w:webHidden/>
              </w:rPr>
            </w:r>
            <w:r w:rsidR="000125BF" w:rsidRPr="000125BF">
              <w:rPr>
                <w:webHidden/>
              </w:rPr>
              <w:fldChar w:fldCharType="separate"/>
            </w:r>
            <w:r>
              <w:rPr>
                <w:webHidden/>
              </w:rPr>
              <w:t>4</w:t>
            </w:r>
            <w:r w:rsidR="000125BF" w:rsidRPr="000125BF">
              <w:rPr>
                <w:webHidden/>
              </w:rPr>
              <w:fldChar w:fldCharType="end"/>
            </w:r>
          </w:hyperlink>
        </w:p>
        <w:p w14:paraId="0919CB67" w14:textId="77777777" w:rsidR="000125BF" w:rsidRPr="000125BF" w:rsidRDefault="00FB2F8A" w:rsidP="000F3BA2">
          <w:pPr>
            <w:pStyle w:val="11"/>
            <w:spacing w:line="240" w:lineRule="auto"/>
          </w:pPr>
          <w:hyperlink w:anchor="_Toc5721645" w:history="1">
            <w:r w:rsidR="000125BF" w:rsidRPr="000125BF">
              <w:rPr>
                <w:rStyle w:val="af1"/>
              </w:rPr>
              <w:t>3.</w:t>
            </w:r>
            <w:r w:rsidR="000125BF" w:rsidRPr="000125BF">
              <w:tab/>
            </w:r>
            <w:r w:rsidR="000125BF" w:rsidRPr="000125BF">
              <w:rPr>
                <w:rStyle w:val="af1"/>
              </w:rPr>
              <w:t>Приоритетные направления деятельности Общества</w:t>
            </w:r>
            <w:r w:rsidR="000125BF" w:rsidRPr="000125BF">
              <w:rPr>
                <w:webHidden/>
              </w:rPr>
              <w:tab/>
            </w:r>
            <w:r w:rsidR="000125BF" w:rsidRPr="000125BF">
              <w:rPr>
                <w:webHidden/>
              </w:rPr>
              <w:fldChar w:fldCharType="begin"/>
            </w:r>
            <w:r w:rsidR="000125BF" w:rsidRPr="000125BF">
              <w:rPr>
                <w:webHidden/>
              </w:rPr>
              <w:instrText xml:space="preserve"> PAGEREF _Toc5721645 \h </w:instrText>
            </w:r>
            <w:r w:rsidR="000125BF" w:rsidRPr="000125BF">
              <w:rPr>
                <w:webHidden/>
              </w:rPr>
            </w:r>
            <w:r w:rsidR="000125BF" w:rsidRPr="000125BF">
              <w:rPr>
                <w:webHidden/>
              </w:rPr>
              <w:fldChar w:fldCharType="separate"/>
            </w:r>
            <w:r>
              <w:rPr>
                <w:webHidden/>
              </w:rPr>
              <w:t>4</w:t>
            </w:r>
            <w:r w:rsidR="000125BF" w:rsidRPr="000125BF">
              <w:rPr>
                <w:webHidden/>
              </w:rPr>
              <w:fldChar w:fldCharType="end"/>
            </w:r>
          </w:hyperlink>
        </w:p>
        <w:p w14:paraId="3D9CD8D4" w14:textId="77777777" w:rsidR="000125BF" w:rsidRPr="000125BF" w:rsidRDefault="00FB2F8A" w:rsidP="000F3BA2">
          <w:pPr>
            <w:pStyle w:val="11"/>
            <w:spacing w:line="240" w:lineRule="auto"/>
          </w:pPr>
          <w:hyperlink w:anchor="_Toc5721646" w:history="1">
            <w:r w:rsidR="000125BF" w:rsidRPr="000125BF">
              <w:rPr>
                <w:rStyle w:val="af1"/>
              </w:rPr>
              <w:t>4.</w:t>
            </w:r>
            <w:r w:rsidR="000125BF" w:rsidRPr="000125BF">
              <w:tab/>
            </w:r>
            <w:r w:rsidR="000125BF" w:rsidRPr="000125BF">
              <w:rPr>
                <w:rStyle w:val="af1"/>
              </w:rPr>
              <w:t>Отчет Совета директоров Общества о результатах развития Общества по приоритетным направлениям его деятельности</w:t>
            </w:r>
            <w:r w:rsidR="000125BF" w:rsidRPr="000125BF">
              <w:rPr>
                <w:webHidden/>
              </w:rPr>
              <w:tab/>
            </w:r>
            <w:r w:rsidR="000125BF" w:rsidRPr="000125BF">
              <w:rPr>
                <w:webHidden/>
              </w:rPr>
              <w:fldChar w:fldCharType="begin"/>
            </w:r>
            <w:r w:rsidR="000125BF" w:rsidRPr="000125BF">
              <w:rPr>
                <w:webHidden/>
              </w:rPr>
              <w:instrText xml:space="preserve"> PAGEREF _Toc5721646 \h </w:instrText>
            </w:r>
            <w:r w:rsidR="000125BF" w:rsidRPr="000125BF">
              <w:rPr>
                <w:webHidden/>
              </w:rPr>
            </w:r>
            <w:r w:rsidR="000125BF" w:rsidRPr="000125BF">
              <w:rPr>
                <w:webHidden/>
              </w:rPr>
              <w:fldChar w:fldCharType="separate"/>
            </w:r>
            <w:r>
              <w:rPr>
                <w:webHidden/>
              </w:rPr>
              <w:t>5</w:t>
            </w:r>
            <w:r w:rsidR="000125BF" w:rsidRPr="000125BF">
              <w:rPr>
                <w:webHidden/>
              </w:rPr>
              <w:fldChar w:fldCharType="end"/>
            </w:r>
          </w:hyperlink>
        </w:p>
        <w:p w14:paraId="45370F83"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47" w:history="1">
            <w:r w:rsidR="000125BF" w:rsidRPr="000125BF">
              <w:rPr>
                <w:rStyle w:val="af1"/>
                <w:rFonts w:ascii="Times New Roman" w:eastAsia="Times New Roman" w:hAnsi="Times New Roman" w:cs="Times New Roman"/>
                <w:noProof/>
              </w:rPr>
              <w:t xml:space="preserve">4.1. </w:t>
            </w:r>
            <w:r w:rsidR="000125BF" w:rsidRPr="000125BF">
              <w:rPr>
                <w:rStyle w:val="af1"/>
                <w:rFonts w:ascii="Times New Roman" w:hAnsi="Times New Roman" w:cs="Times New Roman"/>
                <w:noProof/>
              </w:rPr>
              <w:t>Производственная программа Общества на 2018 г</w:t>
            </w:r>
            <w:r w:rsidR="000125BF" w:rsidRPr="000125BF">
              <w:rPr>
                <w:rStyle w:val="af1"/>
                <w:rFonts w:ascii="Times New Roman" w:eastAsia="Times New Roman" w:hAnsi="Times New Roman" w:cs="Times New Roman"/>
                <w:noProof/>
              </w:rPr>
              <w:t>.</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_Toc5721647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5</w:t>
            </w:r>
            <w:r w:rsidR="000125BF" w:rsidRPr="000125BF">
              <w:rPr>
                <w:rFonts w:ascii="Times New Roman" w:hAnsi="Times New Roman" w:cs="Times New Roman"/>
                <w:noProof/>
                <w:webHidden/>
              </w:rPr>
              <w:fldChar w:fldCharType="end"/>
            </w:r>
          </w:hyperlink>
        </w:p>
        <w:p w14:paraId="6C5AEDE7" w14:textId="77777777" w:rsidR="000125BF" w:rsidRPr="000125BF" w:rsidRDefault="00FB2F8A" w:rsidP="000F3BA2">
          <w:pPr>
            <w:pStyle w:val="23"/>
            <w:tabs>
              <w:tab w:val="left" w:pos="880"/>
              <w:tab w:val="right" w:leader="dot" w:pos="10337"/>
            </w:tabs>
            <w:spacing w:line="240" w:lineRule="auto"/>
            <w:rPr>
              <w:rFonts w:ascii="Times New Roman" w:hAnsi="Times New Roman" w:cs="Times New Roman"/>
              <w:noProof/>
            </w:rPr>
          </w:pPr>
          <w:hyperlink w:anchor="_Toc5721648" w:history="1">
            <w:r w:rsidR="000125BF" w:rsidRPr="000125BF">
              <w:rPr>
                <w:rStyle w:val="af1"/>
                <w:rFonts w:ascii="Times New Roman" w:hAnsi="Times New Roman" w:cs="Times New Roman"/>
                <w:noProof/>
              </w:rPr>
              <w:t>4.2.</w:t>
            </w:r>
            <w:r w:rsidR="000125BF" w:rsidRPr="000125BF">
              <w:rPr>
                <w:rFonts w:ascii="Times New Roman" w:hAnsi="Times New Roman" w:cs="Times New Roman"/>
                <w:noProof/>
              </w:rPr>
              <w:tab/>
            </w:r>
            <w:r w:rsidR="000125BF" w:rsidRPr="000125BF">
              <w:rPr>
                <w:rStyle w:val="af1"/>
                <w:rFonts w:ascii="Times New Roman" w:hAnsi="Times New Roman" w:cs="Times New Roman"/>
                <w:noProof/>
              </w:rPr>
              <w:t>Основные объемы выполненных работ</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_Toc5721648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5</w:t>
            </w:r>
            <w:r w:rsidR="000125BF" w:rsidRPr="000125BF">
              <w:rPr>
                <w:rFonts w:ascii="Times New Roman" w:hAnsi="Times New Roman" w:cs="Times New Roman"/>
                <w:noProof/>
                <w:webHidden/>
              </w:rPr>
              <w:fldChar w:fldCharType="end"/>
            </w:r>
          </w:hyperlink>
        </w:p>
        <w:p w14:paraId="7765A489" w14:textId="77777777" w:rsidR="000125BF" w:rsidRPr="000125BF" w:rsidRDefault="00FB2F8A" w:rsidP="000F3BA2">
          <w:pPr>
            <w:pStyle w:val="23"/>
            <w:tabs>
              <w:tab w:val="left" w:pos="880"/>
              <w:tab w:val="right" w:leader="dot" w:pos="10337"/>
            </w:tabs>
            <w:spacing w:line="240" w:lineRule="auto"/>
            <w:rPr>
              <w:rFonts w:ascii="Times New Roman" w:hAnsi="Times New Roman" w:cs="Times New Roman"/>
              <w:noProof/>
            </w:rPr>
          </w:pPr>
          <w:hyperlink w:anchor="_Toc5721649" w:history="1">
            <w:r w:rsidR="000125BF" w:rsidRPr="000125BF">
              <w:rPr>
                <w:rStyle w:val="af1"/>
                <w:rFonts w:ascii="Times New Roman" w:hAnsi="Times New Roman" w:cs="Times New Roman"/>
                <w:noProof/>
              </w:rPr>
              <w:t>4.3.</w:t>
            </w:r>
            <w:r w:rsidR="000125BF" w:rsidRPr="000125BF">
              <w:rPr>
                <w:rFonts w:ascii="Times New Roman" w:hAnsi="Times New Roman" w:cs="Times New Roman"/>
                <w:noProof/>
              </w:rPr>
              <w:tab/>
            </w:r>
            <w:r w:rsidR="000125BF" w:rsidRPr="000125BF">
              <w:rPr>
                <w:rStyle w:val="af1"/>
                <w:rFonts w:ascii="Times New Roman" w:hAnsi="Times New Roman" w:cs="Times New Roman"/>
                <w:noProof/>
              </w:rPr>
              <w:t>Информационное обеспечение</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_Toc5721649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6</w:t>
            </w:r>
            <w:r w:rsidR="000125BF" w:rsidRPr="000125BF">
              <w:rPr>
                <w:rFonts w:ascii="Times New Roman" w:hAnsi="Times New Roman" w:cs="Times New Roman"/>
                <w:noProof/>
                <w:webHidden/>
              </w:rPr>
              <w:fldChar w:fldCharType="end"/>
            </w:r>
          </w:hyperlink>
        </w:p>
        <w:p w14:paraId="11661216" w14:textId="77777777" w:rsidR="000125BF" w:rsidRPr="000125BF" w:rsidRDefault="00FB2F8A" w:rsidP="000F3BA2">
          <w:pPr>
            <w:pStyle w:val="11"/>
            <w:spacing w:line="240" w:lineRule="auto"/>
          </w:pPr>
          <w:hyperlink w:anchor="_Toc5721650" w:history="1">
            <w:r w:rsidR="000125BF" w:rsidRPr="000125BF">
              <w:rPr>
                <w:rStyle w:val="af1"/>
              </w:rPr>
              <w:t>5.</w:t>
            </w:r>
            <w:r w:rsidR="000125BF" w:rsidRPr="000125BF">
              <w:tab/>
            </w:r>
            <w:r w:rsidR="000125BF" w:rsidRPr="000125BF">
              <w:rPr>
                <w:rStyle w:val="af1"/>
              </w:rPr>
              <w:t>Информация об объеме каждого из использованных Обществом в отчетном году видов энергетических ресурсов в натуральном выражении и в денежном выражении</w:t>
            </w:r>
            <w:r w:rsidR="000125BF" w:rsidRPr="000125BF">
              <w:rPr>
                <w:webHidden/>
              </w:rPr>
              <w:tab/>
            </w:r>
            <w:r w:rsidR="000125BF" w:rsidRPr="000125BF">
              <w:rPr>
                <w:webHidden/>
              </w:rPr>
              <w:fldChar w:fldCharType="begin"/>
            </w:r>
            <w:r w:rsidR="000125BF" w:rsidRPr="000125BF">
              <w:rPr>
                <w:webHidden/>
              </w:rPr>
              <w:instrText xml:space="preserve"> PAGEREF _Toc5721650 \h </w:instrText>
            </w:r>
            <w:r w:rsidR="000125BF" w:rsidRPr="000125BF">
              <w:rPr>
                <w:webHidden/>
              </w:rPr>
            </w:r>
            <w:r w:rsidR="000125BF" w:rsidRPr="000125BF">
              <w:rPr>
                <w:webHidden/>
              </w:rPr>
              <w:fldChar w:fldCharType="separate"/>
            </w:r>
            <w:r>
              <w:rPr>
                <w:webHidden/>
              </w:rPr>
              <w:t>6</w:t>
            </w:r>
            <w:r w:rsidR="000125BF" w:rsidRPr="000125BF">
              <w:rPr>
                <w:webHidden/>
              </w:rPr>
              <w:fldChar w:fldCharType="end"/>
            </w:r>
          </w:hyperlink>
        </w:p>
        <w:p w14:paraId="13D08247" w14:textId="77777777" w:rsidR="000125BF" w:rsidRPr="000125BF" w:rsidRDefault="00FB2F8A" w:rsidP="000F3BA2">
          <w:pPr>
            <w:pStyle w:val="11"/>
            <w:spacing w:line="240" w:lineRule="auto"/>
          </w:pPr>
          <w:hyperlink w:anchor="_Toc5721651" w:history="1">
            <w:r w:rsidR="000125BF" w:rsidRPr="000125BF">
              <w:rPr>
                <w:rStyle w:val="af1"/>
              </w:rPr>
              <w:t>6.</w:t>
            </w:r>
            <w:r w:rsidR="000125BF" w:rsidRPr="000125BF">
              <w:tab/>
            </w:r>
            <w:r w:rsidR="000125BF" w:rsidRPr="000125BF">
              <w:rPr>
                <w:rStyle w:val="af1"/>
              </w:rPr>
              <w:t>Перспективы развития Общества (</w:t>
            </w:r>
            <w:r w:rsidR="000125BF" w:rsidRPr="000125BF">
              <w:rPr>
                <w:rStyle w:val="af1"/>
                <w:i/>
              </w:rPr>
              <w:t>необходимо актуализировать</w:t>
            </w:r>
            <w:r w:rsidR="000125BF" w:rsidRPr="000125BF">
              <w:rPr>
                <w:rStyle w:val="af1"/>
              </w:rPr>
              <w:t>)</w:t>
            </w:r>
            <w:r w:rsidR="000125BF" w:rsidRPr="000125BF">
              <w:rPr>
                <w:webHidden/>
              </w:rPr>
              <w:tab/>
            </w:r>
            <w:r w:rsidR="000125BF" w:rsidRPr="000125BF">
              <w:rPr>
                <w:webHidden/>
              </w:rPr>
              <w:fldChar w:fldCharType="begin"/>
            </w:r>
            <w:r w:rsidR="000125BF" w:rsidRPr="000125BF">
              <w:rPr>
                <w:webHidden/>
              </w:rPr>
              <w:instrText xml:space="preserve"> PAGEREF _Toc5721651 \h </w:instrText>
            </w:r>
            <w:r w:rsidR="000125BF" w:rsidRPr="000125BF">
              <w:rPr>
                <w:webHidden/>
              </w:rPr>
            </w:r>
            <w:r w:rsidR="000125BF" w:rsidRPr="000125BF">
              <w:rPr>
                <w:webHidden/>
              </w:rPr>
              <w:fldChar w:fldCharType="separate"/>
            </w:r>
            <w:r>
              <w:rPr>
                <w:webHidden/>
              </w:rPr>
              <w:t>7</w:t>
            </w:r>
            <w:r w:rsidR="000125BF" w:rsidRPr="000125BF">
              <w:rPr>
                <w:webHidden/>
              </w:rPr>
              <w:fldChar w:fldCharType="end"/>
            </w:r>
          </w:hyperlink>
        </w:p>
        <w:p w14:paraId="41229EAE" w14:textId="77777777" w:rsidR="000125BF" w:rsidRPr="000125BF" w:rsidRDefault="00FB2F8A" w:rsidP="000F3BA2">
          <w:pPr>
            <w:pStyle w:val="11"/>
            <w:spacing w:line="240" w:lineRule="auto"/>
          </w:pPr>
          <w:hyperlink w:anchor="_Toc5721652" w:history="1">
            <w:r w:rsidR="000125BF" w:rsidRPr="000125BF">
              <w:rPr>
                <w:rStyle w:val="af1"/>
              </w:rPr>
              <w:t>7.</w:t>
            </w:r>
            <w:r w:rsidR="000125BF" w:rsidRPr="000125BF">
              <w:tab/>
            </w:r>
            <w:r w:rsidR="000125BF" w:rsidRPr="000125BF">
              <w:rPr>
                <w:rStyle w:val="af1"/>
              </w:rPr>
              <w:t>Отчет о выплате объявленных (начисленных) дивидендов по акциям Общества</w:t>
            </w:r>
            <w:r w:rsidR="000125BF" w:rsidRPr="000125BF">
              <w:rPr>
                <w:webHidden/>
              </w:rPr>
              <w:tab/>
            </w:r>
            <w:r w:rsidR="000125BF" w:rsidRPr="000125BF">
              <w:rPr>
                <w:webHidden/>
              </w:rPr>
              <w:fldChar w:fldCharType="begin"/>
            </w:r>
            <w:r w:rsidR="000125BF" w:rsidRPr="000125BF">
              <w:rPr>
                <w:webHidden/>
              </w:rPr>
              <w:instrText xml:space="preserve"> PAGEREF _Toc5721652 \h </w:instrText>
            </w:r>
            <w:r w:rsidR="000125BF" w:rsidRPr="000125BF">
              <w:rPr>
                <w:webHidden/>
              </w:rPr>
            </w:r>
            <w:r w:rsidR="000125BF" w:rsidRPr="000125BF">
              <w:rPr>
                <w:webHidden/>
              </w:rPr>
              <w:fldChar w:fldCharType="separate"/>
            </w:r>
            <w:r>
              <w:rPr>
                <w:webHidden/>
              </w:rPr>
              <w:t>7</w:t>
            </w:r>
            <w:r w:rsidR="000125BF" w:rsidRPr="000125BF">
              <w:rPr>
                <w:webHidden/>
              </w:rPr>
              <w:fldChar w:fldCharType="end"/>
            </w:r>
          </w:hyperlink>
        </w:p>
        <w:p w14:paraId="682E5E96" w14:textId="77777777" w:rsidR="000125BF" w:rsidRPr="000125BF" w:rsidRDefault="00FB2F8A" w:rsidP="000F3BA2">
          <w:pPr>
            <w:pStyle w:val="11"/>
            <w:spacing w:line="240" w:lineRule="auto"/>
          </w:pPr>
          <w:hyperlink w:anchor="_Toc5721653" w:history="1">
            <w:r w:rsidR="000125BF" w:rsidRPr="000125BF">
              <w:rPr>
                <w:rStyle w:val="af1"/>
              </w:rPr>
              <w:t>8.</w:t>
            </w:r>
            <w:r w:rsidR="000125BF" w:rsidRPr="000125BF">
              <w:tab/>
            </w:r>
            <w:r w:rsidR="000125BF" w:rsidRPr="000125BF">
              <w:rPr>
                <w:rStyle w:val="af1"/>
              </w:rPr>
              <w:t>Описание основных факторов риска, связанных с деятельностью Общества</w:t>
            </w:r>
            <w:r w:rsidR="000125BF" w:rsidRPr="000125BF">
              <w:rPr>
                <w:webHidden/>
              </w:rPr>
              <w:tab/>
            </w:r>
            <w:r w:rsidR="000125BF" w:rsidRPr="000125BF">
              <w:rPr>
                <w:webHidden/>
              </w:rPr>
              <w:fldChar w:fldCharType="begin"/>
            </w:r>
            <w:r w:rsidR="000125BF" w:rsidRPr="000125BF">
              <w:rPr>
                <w:webHidden/>
              </w:rPr>
              <w:instrText xml:space="preserve"> PAGEREF _Toc5721653 \h </w:instrText>
            </w:r>
            <w:r w:rsidR="000125BF" w:rsidRPr="000125BF">
              <w:rPr>
                <w:webHidden/>
              </w:rPr>
            </w:r>
            <w:r w:rsidR="000125BF" w:rsidRPr="000125BF">
              <w:rPr>
                <w:webHidden/>
              </w:rPr>
              <w:fldChar w:fldCharType="separate"/>
            </w:r>
            <w:r>
              <w:rPr>
                <w:webHidden/>
              </w:rPr>
              <w:t>7</w:t>
            </w:r>
            <w:r w:rsidR="000125BF" w:rsidRPr="000125BF">
              <w:rPr>
                <w:webHidden/>
              </w:rPr>
              <w:fldChar w:fldCharType="end"/>
            </w:r>
          </w:hyperlink>
        </w:p>
        <w:p w14:paraId="55EF977A"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4" w:history="1">
            <w:r w:rsidR="000125BF" w:rsidRPr="000125BF">
              <w:rPr>
                <w:rStyle w:val="af1"/>
                <w:rFonts w:ascii="Times New Roman" w:hAnsi="Times New Roman" w:cs="Times New Roman"/>
                <w:noProof/>
              </w:rPr>
              <w:t>8.1. Отраслевые риски</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_Toc5721654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8</w:t>
            </w:r>
            <w:r w:rsidR="000125BF" w:rsidRPr="000125BF">
              <w:rPr>
                <w:rFonts w:ascii="Times New Roman" w:hAnsi="Times New Roman" w:cs="Times New Roman"/>
                <w:noProof/>
                <w:webHidden/>
              </w:rPr>
              <w:fldChar w:fldCharType="end"/>
            </w:r>
          </w:hyperlink>
        </w:p>
        <w:p w14:paraId="63930E3E"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5" w:history="1">
            <w:r w:rsidR="000125BF" w:rsidRPr="000125BF">
              <w:rPr>
                <w:rStyle w:val="af1"/>
                <w:rFonts w:ascii="Times New Roman" w:hAnsi="Times New Roman" w:cs="Times New Roman"/>
                <w:noProof/>
              </w:rPr>
              <w:t>8.2. Страновые и региональные риски</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_Toc5721655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9</w:t>
            </w:r>
            <w:r w:rsidR="000125BF" w:rsidRPr="000125BF">
              <w:rPr>
                <w:rFonts w:ascii="Times New Roman" w:hAnsi="Times New Roman" w:cs="Times New Roman"/>
                <w:noProof/>
                <w:webHidden/>
              </w:rPr>
              <w:fldChar w:fldCharType="end"/>
            </w:r>
          </w:hyperlink>
        </w:p>
        <w:p w14:paraId="1B964215"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6" w:history="1">
            <w:r w:rsidR="000125BF" w:rsidRPr="000125BF">
              <w:rPr>
                <w:rStyle w:val="af1"/>
                <w:rFonts w:ascii="Times New Roman" w:hAnsi="Times New Roman" w:cs="Times New Roman"/>
                <w:noProof/>
              </w:rPr>
              <w:t>8.3. Финансовые риски</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_Toc5721656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10</w:t>
            </w:r>
            <w:r w:rsidR="000125BF" w:rsidRPr="000125BF">
              <w:rPr>
                <w:rFonts w:ascii="Times New Roman" w:hAnsi="Times New Roman" w:cs="Times New Roman"/>
                <w:noProof/>
                <w:webHidden/>
              </w:rPr>
              <w:fldChar w:fldCharType="end"/>
            </w:r>
          </w:hyperlink>
        </w:p>
        <w:p w14:paraId="6E71E622"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7" w:history="1">
            <w:r w:rsidR="000125BF" w:rsidRPr="000125BF">
              <w:rPr>
                <w:rStyle w:val="af1"/>
                <w:rFonts w:ascii="Times New Roman" w:hAnsi="Times New Roman" w:cs="Times New Roman"/>
                <w:noProof/>
              </w:rPr>
              <w:t>8.4. Правовые риски</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_Toc5721657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12</w:t>
            </w:r>
            <w:r w:rsidR="000125BF" w:rsidRPr="000125BF">
              <w:rPr>
                <w:rFonts w:ascii="Times New Roman" w:hAnsi="Times New Roman" w:cs="Times New Roman"/>
                <w:noProof/>
                <w:webHidden/>
              </w:rPr>
              <w:fldChar w:fldCharType="end"/>
            </w:r>
          </w:hyperlink>
        </w:p>
        <w:p w14:paraId="2296A3A2"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8" w:history="1">
            <w:r w:rsidR="000125BF" w:rsidRPr="000125BF">
              <w:rPr>
                <w:rStyle w:val="af1"/>
                <w:rFonts w:ascii="Times New Roman" w:hAnsi="Times New Roman" w:cs="Times New Roman"/>
                <w:noProof/>
              </w:rPr>
              <w:t>8.5. Риск потери деловой репутации (репутационный риск)</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_Toc5721658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13</w:t>
            </w:r>
            <w:r w:rsidR="000125BF" w:rsidRPr="000125BF">
              <w:rPr>
                <w:rFonts w:ascii="Times New Roman" w:hAnsi="Times New Roman" w:cs="Times New Roman"/>
                <w:noProof/>
                <w:webHidden/>
              </w:rPr>
              <w:fldChar w:fldCharType="end"/>
            </w:r>
          </w:hyperlink>
        </w:p>
        <w:p w14:paraId="08104C4E"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59" w:history="1">
            <w:r w:rsidR="000125BF" w:rsidRPr="000125BF">
              <w:rPr>
                <w:rStyle w:val="af1"/>
                <w:rFonts w:ascii="Times New Roman" w:hAnsi="Times New Roman" w:cs="Times New Roman"/>
                <w:noProof/>
              </w:rPr>
              <w:t>8.6. Стратегический риск</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_Toc5721659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13</w:t>
            </w:r>
            <w:r w:rsidR="000125BF" w:rsidRPr="000125BF">
              <w:rPr>
                <w:rFonts w:ascii="Times New Roman" w:hAnsi="Times New Roman" w:cs="Times New Roman"/>
                <w:noProof/>
                <w:webHidden/>
              </w:rPr>
              <w:fldChar w:fldCharType="end"/>
            </w:r>
          </w:hyperlink>
        </w:p>
        <w:p w14:paraId="744C06A1" w14:textId="77777777" w:rsidR="000125BF" w:rsidRPr="000125BF" w:rsidRDefault="00FB2F8A" w:rsidP="000F3BA2">
          <w:pPr>
            <w:pStyle w:val="23"/>
            <w:tabs>
              <w:tab w:val="right" w:leader="dot" w:pos="10337"/>
            </w:tabs>
            <w:spacing w:line="240" w:lineRule="auto"/>
            <w:rPr>
              <w:rFonts w:ascii="Times New Roman" w:hAnsi="Times New Roman" w:cs="Times New Roman"/>
              <w:noProof/>
            </w:rPr>
          </w:pPr>
          <w:hyperlink w:anchor="_Toc5721660" w:history="1">
            <w:r w:rsidR="000125BF" w:rsidRPr="000125BF">
              <w:rPr>
                <w:rStyle w:val="af1"/>
                <w:rFonts w:ascii="Times New Roman" w:hAnsi="Times New Roman" w:cs="Times New Roman"/>
                <w:noProof/>
              </w:rPr>
              <w:t>8.7. Риски, связанные с деятельностью Общества</w:t>
            </w:r>
            <w:r w:rsidR="000125BF" w:rsidRPr="000125BF">
              <w:rPr>
                <w:rFonts w:ascii="Times New Roman" w:hAnsi="Times New Roman" w:cs="Times New Roman"/>
                <w:noProof/>
                <w:webHidden/>
              </w:rPr>
              <w:tab/>
            </w:r>
            <w:r w:rsidR="000125BF" w:rsidRPr="000125BF">
              <w:rPr>
                <w:rFonts w:ascii="Times New Roman" w:hAnsi="Times New Roman" w:cs="Times New Roman"/>
                <w:noProof/>
                <w:webHidden/>
              </w:rPr>
              <w:fldChar w:fldCharType="begin"/>
            </w:r>
            <w:r w:rsidR="000125BF" w:rsidRPr="000125BF">
              <w:rPr>
                <w:rFonts w:ascii="Times New Roman" w:hAnsi="Times New Roman" w:cs="Times New Roman"/>
                <w:noProof/>
                <w:webHidden/>
              </w:rPr>
              <w:instrText xml:space="preserve"> PAGEREF _Toc5721660 \h </w:instrText>
            </w:r>
            <w:r w:rsidR="000125BF" w:rsidRPr="000125BF">
              <w:rPr>
                <w:rFonts w:ascii="Times New Roman" w:hAnsi="Times New Roman" w:cs="Times New Roman"/>
                <w:noProof/>
                <w:webHidden/>
              </w:rPr>
            </w:r>
            <w:r w:rsidR="000125BF" w:rsidRPr="000125BF">
              <w:rPr>
                <w:rFonts w:ascii="Times New Roman" w:hAnsi="Times New Roman" w:cs="Times New Roman"/>
                <w:noProof/>
                <w:webHidden/>
              </w:rPr>
              <w:fldChar w:fldCharType="separate"/>
            </w:r>
            <w:r>
              <w:rPr>
                <w:rFonts w:ascii="Times New Roman" w:hAnsi="Times New Roman" w:cs="Times New Roman"/>
                <w:noProof/>
                <w:webHidden/>
              </w:rPr>
              <w:t>14</w:t>
            </w:r>
            <w:r w:rsidR="000125BF" w:rsidRPr="000125BF">
              <w:rPr>
                <w:rFonts w:ascii="Times New Roman" w:hAnsi="Times New Roman" w:cs="Times New Roman"/>
                <w:noProof/>
                <w:webHidden/>
              </w:rPr>
              <w:fldChar w:fldCharType="end"/>
            </w:r>
          </w:hyperlink>
        </w:p>
        <w:p w14:paraId="23A73478" w14:textId="77777777" w:rsidR="000125BF" w:rsidRPr="000125BF" w:rsidRDefault="00FB2F8A" w:rsidP="000F3BA2">
          <w:pPr>
            <w:pStyle w:val="11"/>
            <w:spacing w:line="240" w:lineRule="auto"/>
          </w:pPr>
          <w:hyperlink w:anchor="_Toc5721661" w:history="1">
            <w:r w:rsidR="000125BF" w:rsidRPr="000125BF">
              <w:rPr>
                <w:rStyle w:val="af1"/>
              </w:rPr>
              <w:t>9.</w:t>
            </w:r>
            <w:r w:rsidR="000125BF" w:rsidRPr="000125BF">
              <w:tab/>
            </w:r>
            <w:r w:rsidR="000125BF" w:rsidRPr="000125BF">
              <w:rPr>
                <w:rStyle w:val="af1"/>
              </w:rPr>
              <w:t>Перечень совершенных Обществом в отчетном году сделок, признаваемых в соответствии с Федеральным законом «Об акционерных обществах» крупными сделками, с указанием по каждой сделке ее существенных условий и органа управления акционерного общества, принявшего решение о согласии на ее совершение или ее последующем одобрении.</w:t>
            </w:r>
            <w:r w:rsidR="000125BF" w:rsidRPr="000125BF">
              <w:rPr>
                <w:webHidden/>
              </w:rPr>
              <w:tab/>
            </w:r>
            <w:r w:rsidR="000125BF" w:rsidRPr="000125BF">
              <w:rPr>
                <w:webHidden/>
              </w:rPr>
              <w:fldChar w:fldCharType="begin"/>
            </w:r>
            <w:r w:rsidR="000125BF" w:rsidRPr="000125BF">
              <w:rPr>
                <w:webHidden/>
              </w:rPr>
              <w:instrText xml:space="preserve"> PAGEREF _Toc5721661 \h </w:instrText>
            </w:r>
            <w:r w:rsidR="000125BF" w:rsidRPr="000125BF">
              <w:rPr>
                <w:webHidden/>
              </w:rPr>
            </w:r>
            <w:r w:rsidR="000125BF" w:rsidRPr="000125BF">
              <w:rPr>
                <w:webHidden/>
              </w:rPr>
              <w:fldChar w:fldCharType="separate"/>
            </w:r>
            <w:r>
              <w:rPr>
                <w:webHidden/>
              </w:rPr>
              <w:t>15</w:t>
            </w:r>
            <w:r w:rsidR="000125BF" w:rsidRPr="000125BF">
              <w:rPr>
                <w:webHidden/>
              </w:rPr>
              <w:fldChar w:fldCharType="end"/>
            </w:r>
          </w:hyperlink>
        </w:p>
        <w:p w14:paraId="60949B4F" w14:textId="77777777" w:rsidR="000125BF" w:rsidRPr="000125BF" w:rsidRDefault="00FB2F8A" w:rsidP="000F3BA2">
          <w:pPr>
            <w:pStyle w:val="11"/>
            <w:spacing w:line="240" w:lineRule="auto"/>
          </w:pPr>
          <w:hyperlink w:anchor="_Toc5721662" w:history="1">
            <w:r w:rsidR="000125BF" w:rsidRPr="000125BF">
              <w:rPr>
                <w:rStyle w:val="af1"/>
              </w:rPr>
              <w:t>10.</w:t>
            </w:r>
            <w:r w:rsidR="000125BF" w:rsidRPr="000125BF">
              <w:tab/>
            </w:r>
            <w:r w:rsidR="000125BF" w:rsidRPr="000125BF">
              <w:rPr>
                <w:rStyle w:val="af1"/>
              </w:rPr>
              <w:t>Перечень совершенных акционерным обществом в отчетном году сделок, признаваемых в соответствии с Федеральным законом «Об акционерных обществах» сделками, в совершении которых имелась заинтересованность, с указанием по каждой сделке заинтересованного лица (заинтересованных лиц), существенных условий и органа управления акционерного общества, принявшего решение о согласии на ее совершение или ее последующем одобрении (при наличии такого решения)</w:t>
            </w:r>
            <w:r w:rsidR="000125BF" w:rsidRPr="000125BF">
              <w:rPr>
                <w:webHidden/>
              </w:rPr>
              <w:tab/>
            </w:r>
            <w:r w:rsidR="000125BF" w:rsidRPr="000125BF">
              <w:rPr>
                <w:webHidden/>
              </w:rPr>
              <w:fldChar w:fldCharType="begin"/>
            </w:r>
            <w:r w:rsidR="000125BF" w:rsidRPr="000125BF">
              <w:rPr>
                <w:webHidden/>
              </w:rPr>
              <w:instrText xml:space="preserve"> PAGEREF _Toc5721662 \h </w:instrText>
            </w:r>
            <w:r w:rsidR="000125BF" w:rsidRPr="000125BF">
              <w:rPr>
                <w:webHidden/>
              </w:rPr>
            </w:r>
            <w:r w:rsidR="000125BF" w:rsidRPr="000125BF">
              <w:rPr>
                <w:webHidden/>
              </w:rPr>
              <w:fldChar w:fldCharType="separate"/>
            </w:r>
            <w:r>
              <w:rPr>
                <w:webHidden/>
              </w:rPr>
              <w:t>18</w:t>
            </w:r>
            <w:r w:rsidR="000125BF" w:rsidRPr="000125BF">
              <w:rPr>
                <w:webHidden/>
              </w:rPr>
              <w:fldChar w:fldCharType="end"/>
            </w:r>
          </w:hyperlink>
        </w:p>
        <w:p w14:paraId="40171CFC" w14:textId="77777777" w:rsidR="000125BF" w:rsidRPr="000125BF" w:rsidRDefault="00FB2F8A" w:rsidP="000F3BA2">
          <w:pPr>
            <w:pStyle w:val="11"/>
            <w:spacing w:line="240" w:lineRule="auto"/>
          </w:pPr>
          <w:hyperlink w:anchor="_Toc5721663" w:history="1">
            <w:r w:rsidR="000125BF" w:rsidRPr="000125BF">
              <w:rPr>
                <w:rStyle w:val="af1"/>
              </w:rPr>
              <w:t>11.</w:t>
            </w:r>
            <w:r w:rsidR="000125BF" w:rsidRPr="000125BF">
              <w:tab/>
            </w:r>
            <w:r w:rsidR="000125BF" w:rsidRPr="000125BF">
              <w:rPr>
                <w:rStyle w:val="af1"/>
              </w:rPr>
              <w:t>Состав Совета директоров Общества, включая информацию об изменениях в составе Совета директоров Общества, имевших место в отчетном году, и сведения о членах Совета директоров, в том числе их краткие биографические данные, доля их участия в уставном капитале и доля принадлежащих им обыкновенных акций Общества в течение отчетного года</w:t>
            </w:r>
            <w:r w:rsidR="000125BF" w:rsidRPr="000125BF">
              <w:rPr>
                <w:webHidden/>
              </w:rPr>
              <w:tab/>
            </w:r>
            <w:r w:rsidR="000125BF" w:rsidRPr="000125BF">
              <w:rPr>
                <w:webHidden/>
              </w:rPr>
              <w:fldChar w:fldCharType="begin"/>
            </w:r>
            <w:r w:rsidR="000125BF" w:rsidRPr="000125BF">
              <w:rPr>
                <w:webHidden/>
              </w:rPr>
              <w:instrText xml:space="preserve"> PAGEREF _Toc5721663 \h </w:instrText>
            </w:r>
            <w:r w:rsidR="000125BF" w:rsidRPr="000125BF">
              <w:rPr>
                <w:webHidden/>
              </w:rPr>
            </w:r>
            <w:r w:rsidR="000125BF" w:rsidRPr="000125BF">
              <w:rPr>
                <w:webHidden/>
              </w:rPr>
              <w:fldChar w:fldCharType="separate"/>
            </w:r>
            <w:r>
              <w:rPr>
                <w:webHidden/>
              </w:rPr>
              <w:t>18</w:t>
            </w:r>
            <w:r w:rsidR="000125BF" w:rsidRPr="000125BF">
              <w:rPr>
                <w:webHidden/>
              </w:rPr>
              <w:fldChar w:fldCharType="end"/>
            </w:r>
          </w:hyperlink>
        </w:p>
        <w:p w14:paraId="51BFCFFB" w14:textId="77777777" w:rsidR="000125BF" w:rsidRPr="000125BF" w:rsidRDefault="00FB2F8A" w:rsidP="000F3BA2">
          <w:pPr>
            <w:pStyle w:val="11"/>
            <w:spacing w:line="240" w:lineRule="auto"/>
          </w:pPr>
          <w:hyperlink w:anchor="_Toc5721664" w:history="1">
            <w:r w:rsidR="000125BF" w:rsidRPr="000125BF">
              <w:rPr>
                <w:rStyle w:val="af1"/>
              </w:rPr>
              <w:t>12.</w:t>
            </w:r>
            <w:r w:rsidR="000125BF" w:rsidRPr="000125BF">
              <w:tab/>
            </w:r>
            <w:r w:rsidR="000125BF" w:rsidRPr="000125BF">
              <w:rPr>
                <w:rStyle w:val="af1"/>
              </w:rPr>
              <w:t>Сведения о лице, занимающем должность единоличного исполнительного органа Общества, и членах коллегиального исполнительного органа Общества, в том числе их краткие биографические данные и владение акциями Общества в течение отчетного года</w:t>
            </w:r>
            <w:r w:rsidR="000125BF" w:rsidRPr="000125BF">
              <w:rPr>
                <w:webHidden/>
              </w:rPr>
              <w:tab/>
            </w:r>
            <w:r w:rsidR="000125BF" w:rsidRPr="000125BF">
              <w:rPr>
                <w:webHidden/>
              </w:rPr>
              <w:fldChar w:fldCharType="begin"/>
            </w:r>
            <w:r w:rsidR="000125BF" w:rsidRPr="000125BF">
              <w:rPr>
                <w:webHidden/>
              </w:rPr>
              <w:instrText xml:space="preserve"> PAGEREF _Toc5721664 \h </w:instrText>
            </w:r>
            <w:r w:rsidR="000125BF" w:rsidRPr="000125BF">
              <w:rPr>
                <w:webHidden/>
              </w:rPr>
            </w:r>
            <w:r w:rsidR="000125BF" w:rsidRPr="000125BF">
              <w:rPr>
                <w:webHidden/>
              </w:rPr>
              <w:fldChar w:fldCharType="separate"/>
            </w:r>
            <w:r>
              <w:rPr>
                <w:webHidden/>
              </w:rPr>
              <w:t>21</w:t>
            </w:r>
            <w:r w:rsidR="000125BF" w:rsidRPr="000125BF">
              <w:rPr>
                <w:webHidden/>
              </w:rPr>
              <w:fldChar w:fldCharType="end"/>
            </w:r>
          </w:hyperlink>
        </w:p>
        <w:p w14:paraId="469AA142" w14:textId="77777777" w:rsidR="000125BF" w:rsidRPr="000125BF" w:rsidRDefault="00FB2F8A" w:rsidP="000F3BA2">
          <w:pPr>
            <w:pStyle w:val="11"/>
            <w:spacing w:line="240" w:lineRule="auto"/>
          </w:pPr>
          <w:hyperlink w:anchor="_Toc5721665" w:history="1">
            <w:r w:rsidR="000125BF" w:rsidRPr="000125BF">
              <w:rPr>
                <w:rStyle w:val="af1"/>
              </w:rPr>
              <w:t>13.</w:t>
            </w:r>
            <w:r w:rsidR="000125BF" w:rsidRPr="000125BF">
              <w:tab/>
            </w:r>
            <w:r w:rsidR="000125BF" w:rsidRPr="000125BF">
              <w:rPr>
                <w:rStyle w:val="af1"/>
              </w:rPr>
              <w:t>Критерии определения и размер вознаграждения (компенсации расходов) лица, занимающего должность единоличного исполнительного органа Общества, каждого члена коллегиального исполнительного органа Общества и каждого члена совета директоров или общий размер вознаграждения всех этих лиц, выплаченного или выплачиваемого по результатам отчетного года</w:t>
            </w:r>
            <w:r w:rsidR="000125BF" w:rsidRPr="000125BF">
              <w:rPr>
                <w:webHidden/>
              </w:rPr>
              <w:tab/>
            </w:r>
            <w:r w:rsidR="000125BF" w:rsidRPr="000125BF">
              <w:rPr>
                <w:webHidden/>
              </w:rPr>
              <w:fldChar w:fldCharType="begin"/>
            </w:r>
            <w:r w:rsidR="000125BF" w:rsidRPr="000125BF">
              <w:rPr>
                <w:webHidden/>
              </w:rPr>
              <w:instrText xml:space="preserve"> PAGEREF _Toc5721665 \h </w:instrText>
            </w:r>
            <w:r w:rsidR="000125BF" w:rsidRPr="000125BF">
              <w:rPr>
                <w:webHidden/>
              </w:rPr>
            </w:r>
            <w:r w:rsidR="000125BF" w:rsidRPr="000125BF">
              <w:rPr>
                <w:webHidden/>
              </w:rPr>
              <w:fldChar w:fldCharType="separate"/>
            </w:r>
            <w:r>
              <w:rPr>
                <w:webHidden/>
              </w:rPr>
              <w:t>22</w:t>
            </w:r>
            <w:r w:rsidR="000125BF" w:rsidRPr="000125BF">
              <w:rPr>
                <w:webHidden/>
              </w:rPr>
              <w:fldChar w:fldCharType="end"/>
            </w:r>
          </w:hyperlink>
        </w:p>
        <w:p w14:paraId="352928FC" w14:textId="77777777" w:rsidR="000125BF" w:rsidRPr="000125BF" w:rsidRDefault="00FB2F8A" w:rsidP="000F3BA2">
          <w:pPr>
            <w:pStyle w:val="11"/>
            <w:spacing w:line="240" w:lineRule="auto"/>
          </w:pPr>
          <w:hyperlink w:anchor="_Toc5721666" w:history="1">
            <w:r w:rsidR="000125BF" w:rsidRPr="000125BF">
              <w:rPr>
                <w:rStyle w:val="af1"/>
              </w:rPr>
              <w:t>14.</w:t>
            </w:r>
            <w:r w:rsidR="000125BF" w:rsidRPr="000125BF">
              <w:tab/>
            </w:r>
            <w:r w:rsidR="000125BF" w:rsidRPr="000125BF">
              <w:rPr>
                <w:rStyle w:val="af1"/>
              </w:rPr>
              <w:t>Сведения о соблюдении Обществом принципов и рекомендаций Кодекса корпоративного управления</w:t>
            </w:r>
            <w:r w:rsidR="000125BF" w:rsidRPr="000125BF">
              <w:rPr>
                <w:webHidden/>
              </w:rPr>
              <w:tab/>
            </w:r>
            <w:r w:rsidR="000125BF" w:rsidRPr="000125BF">
              <w:rPr>
                <w:webHidden/>
              </w:rPr>
              <w:fldChar w:fldCharType="begin"/>
            </w:r>
            <w:r w:rsidR="000125BF" w:rsidRPr="000125BF">
              <w:rPr>
                <w:webHidden/>
              </w:rPr>
              <w:instrText xml:space="preserve"> PAGEREF _Toc5721666 \h </w:instrText>
            </w:r>
            <w:r w:rsidR="000125BF" w:rsidRPr="000125BF">
              <w:rPr>
                <w:webHidden/>
              </w:rPr>
            </w:r>
            <w:r w:rsidR="000125BF" w:rsidRPr="000125BF">
              <w:rPr>
                <w:webHidden/>
              </w:rPr>
              <w:fldChar w:fldCharType="separate"/>
            </w:r>
            <w:r>
              <w:rPr>
                <w:webHidden/>
              </w:rPr>
              <w:t>22</w:t>
            </w:r>
            <w:r w:rsidR="000125BF" w:rsidRPr="000125BF">
              <w:rPr>
                <w:webHidden/>
              </w:rPr>
              <w:fldChar w:fldCharType="end"/>
            </w:r>
          </w:hyperlink>
        </w:p>
        <w:p w14:paraId="07161462" w14:textId="77777777" w:rsidR="000125BF" w:rsidRPr="000125BF" w:rsidRDefault="00FB2F8A" w:rsidP="000F3BA2">
          <w:pPr>
            <w:pStyle w:val="11"/>
            <w:spacing w:line="240" w:lineRule="auto"/>
          </w:pPr>
          <w:hyperlink w:anchor="_Toc5721667" w:history="1">
            <w:r w:rsidR="000125BF" w:rsidRPr="000125BF">
              <w:rPr>
                <w:rStyle w:val="af1"/>
              </w:rPr>
              <w:t>15.</w:t>
            </w:r>
            <w:r w:rsidR="000125BF" w:rsidRPr="000125BF">
              <w:tab/>
            </w:r>
            <w:r w:rsidR="000125BF" w:rsidRPr="000125BF">
              <w:rPr>
                <w:rStyle w:val="af1"/>
              </w:rPr>
              <w:t>Иная информация, предусмотренная Уставом Общества или иным внутренним документом Общества</w:t>
            </w:r>
            <w:r w:rsidR="000125BF" w:rsidRPr="000125BF">
              <w:rPr>
                <w:webHidden/>
              </w:rPr>
              <w:tab/>
            </w:r>
            <w:r w:rsidR="000125BF" w:rsidRPr="000125BF">
              <w:rPr>
                <w:webHidden/>
              </w:rPr>
              <w:fldChar w:fldCharType="begin"/>
            </w:r>
            <w:r w:rsidR="000125BF" w:rsidRPr="000125BF">
              <w:rPr>
                <w:webHidden/>
              </w:rPr>
              <w:instrText xml:space="preserve"> PAGEREF _Toc5721667 \h </w:instrText>
            </w:r>
            <w:r w:rsidR="000125BF" w:rsidRPr="000125BF">
              <w:rPr>
                <w:webHidden/>
              </w:rPr>
            </w:r>
            <w:r w:rsidR="000125BF" w:rsidRPr="000125BF">
              <w:rPr>
                <w:webHidden/>
              </w:rPr>
              <w:fldChar w:fldCharType="separate"/>
            </w:r>
            <w:r>
              <w:rPr>
                <w:webHidden/>
              </w:rPr>
              <w:t>23</w:t>
            </w:r>
            <w:r w:rsidR="000125BF" w:rsidRPr="000125BF">
              <w:rPr>
                <w:webHidden/>
              </w:rPr>
              <w:fldChar w:fldCharType="end"/>
            </w:r>
          </w:hyperlink>
        </w:p>
        <w:p w14:paraId="224A5DE5" w14:textId="751895FE" w:rsidR="000125BF" w:rsidRDefault="000125BF" w:rsidP="000F3BA2">
          <w:pPr>
            <w:spacing w:line="240" w:lineRule="auto"/>
          </w:pPr>
          <w:r w:rsidRPr="000125BF">
            <w:rPr>
              <w:rFonts w:ascii="Times New Roman" w:hAnsi="Times New Roman" w:cs="Times New Roman"/>
              <w:b/>
              <w:bCs/>
            </w:rPr>
            <w:fldChar w:fldCharType="end"/>
          </w:r>
        </w:p>
      </w:sdtContent>
    </w:sdt>
    <w:p w14:paraId="3CF42CBC" w14:textId="77777777" w:rsidR="000F39C0" w:rsidRPr="00E77E7E" w:rsidRDefault="000F39C0" w:rsidP="00E77E7E">
      <w:pPr>
        <w:spacing w:after="0" w:line="240" w:lineRule="auto"/>
        <w:ind w:firstLine="425"/>
        <w:contextualSpacing/>
        <w:jc w:val="both"/>
        <w:rPr>
          <w:rFonts w:ascii="Times New Roman" w:hAnsi="Times New Roman" w:cs="Times New Roman"/>
          <w:sz w:val="24"/>
          <w:szCs w:val="24"/>
        </w:rPr>
      </w:pPr>
    </w:p>
    <w:p w14:paraId="014F8A13" w14:textId="20491FB4" w:rsidR="00FF2B69" w:rsidRPr="00E77E7E" w:rsidRDefault="00226705" w:rsidP="00E77E7E">
      <w:pPr>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sz w:val="24"/>
          <w:szCs w:val="24"/>
        </w:rPr>
        <w:br w:type="page"/>
      </w:r>
      <w:r w:rsidR="00FF2B69" w:rsidRPr="00E77E7E">
        <w:rPr>
          <w:rFonts w:ascii="Times New Roman" w:hAnsi="Times New Roman" w:cs="Times New Roman"/>
          <w:color w:val="000000"/>
          <w:sz w:val="24"/>
          <w:szCs w:val="24"/>
        </w:rPr>
        <w:lastRenderedPageBreak/>
        <w:t>Настоящий годовой отчет ПАО «</w:t>
      </w:r>
      <w:proofErr w:type="spellStart"/>
      <w:r w:rsidR="00FF2B69" w:rsidRPr="00E77E7E">
        <w:rPr>
          <w:rFonts w:ascii="Times New Roman" w:hAnsi="Times New Roman" w:cs="Times New Roman"/>
          <w:color w:val="000000"/>
          <w:sz w:val="24"/>
          <w:szCs w:val="24"/>
        </w:rPr>
        <w:t>Бамстроймеханизация</w:t>
      </w:r>
      <w:proofErr w:type="spellEnd"/>
      <w:r w:rsidR="00FF2B69" w:rsidRPr="00E77E7E">
        <w:rPr>
          <w:rFonts w:ascii="Times New Roman" w:hAnsi="Times New Roman" w:cs="Times New Roman"/>
          <w:color w:val="000000"/>
          <w:sz w:val="24"/>
          <w:szCs w:val="24"/>
        </w:rPr>
        <w:t>» по результатам работы за 201</w:t>
      </w:r>
      <w:r w:rsidR="00423A1E" w:rsidRPr="00E77E7E">
        <w:rPr>
          <w:rFonts w:ascii="Times New Roman" w:hAnsi="Times New Roman" w:cs="Times New Roman"/>
          <w:color w:val="000000"/>
          <w:sz w:val="24"/>
          <w:szCs w:val="24"/>
        </w:rPr>
        <w:t>7</w:t>
      </w:r>
      <w:r w:rsidR="00FF2B69" w:rsidRPr="00E77E7E">
        <w:rPr>
          <w:rFonts w:ascii="Times New Roman" w:hAnsi="Times New Roman" w:cs="Times New Roman"/>
          <w:color w:val="000000"/>
          <w:sz w:val="24"/>
          <w:szCs w:val="24"/>
        </w:rPr>
        <w:t xml:space="preserve"> год составлен в соответствии с требованиями Федерального закона «Об акционерных обществах» и Положения Банка России от 30.12.2014 № 454-п «О раскрытии информации эмитентами эмиссионных ценных бумаг». Финансовая информация, приведенная в этом годовом отчете, основана на данных бухгалтерской (финансовой) отчетности, составленной в соответствии с российскими стандартами бухгалтерского учета. </w:t>
      </w:r>
    </w:p>
    <w:p w14:paraId="6370BA37" w14:textId="77777777" w:rsidR="00FF2B69" w:rsidRDefault="00FF2B69" w:rsidP="00E77E7E">
      <w:pPr>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В настоящем Годовом отчете термины «ПАО «</w:t>
      </w:r>
      <w:proofErr w:type="spellStart"/>
      <w:r w:rsidRPr="00E77E7E">
        <w:rPr>
          <w:rFonts w:ascii="Times New Roman" w:hAnsi="Times New Roman" w:cs="Times New Roman"/>
          <w:color w:val="000000"/>
          <w:sz w:val="24"/>
          <w:szCs w:val="24"/>
        </w:rPr>
        <w:t>Бамстроймеханизация</w:t>
      </w:r>
      <w:proofErr w:type="spellEnd"/>
      <w:r w:rsidRPr="00E77E7E">
        <w:rPr>
          <w:rFonts w:ascii="Times New Roman" w:hAnsi="Times New Roman" w:cs="Times New Roman"/>
          <w:color w:val="000000"/>
          <w:sz w:val="24"/>
          <w:szCs w:val="24"/>
        </w:rPr>
        <w:t>»», «Общество», «Компания» относятся к Публичному акционерному обществу «</w:t>
      </w:r>
      <w:proofErr w:type="spellStart"/>
      <w:r w:rsidRPr="00E77E7E">
        <w:rPr>
          <w:rFonts w:ascii="Times New Roman" w:hAnsi="Times New Roman" w:cs="Times New Roman"/>
          <w:color w:val="000000"/>
          <w:sz w:val="24"/>
          <w:szCs w:val="24"/>
        </w:rPr>
        <w:t>Бамстроймеханизация</w:t>
      </w:r>
      <w:proofErr w:type="spellEnd"/>
      <w:r w:rsidRPr="00E77E7E">
        <w:rPr>
          <w:rFonts w:ascii="Times New Roman" w:hAnsi="Times New Roman" w:cs="Times New Roman"/>
          <w:color w:val="000000"/>
          <w:sz w:val="24"/>
          <w:szCs w:val="24"/>
        </w:rPr>
        <w:t>», если иное не следует из контекста.</w:t>
      </w:r>
    </w:p>
    <w:p w14:paraId="28ABABFA" w14:textId="77777777" w:rsidR="00301214" w:rsidRPr="00E77E7E" w:rsidRDefault="00301214" w:rsidP="00E77E7E">
      <w:pPr>
        <w:spacing w:after="0" w:line="240" w:lineRule="auto"/>
        <w:ind w:firstLine="425"/>
        <w:contextualSpacing/>
        <w:jc w:val="both"/>
        <w:rPr>
          <w:rFonts w:ascii="Times New Roman" w:hAnsi="Times New Roman" w:cs="Times New Roman"/>
          <w:sz w:val="24"/>
          <w:szCs w:val="24"/>
        </w:rPr>
      </w:pPr>
    </w:p>
    <w:p w14:paraId="76A4BC7A" w14:textId="77777777" w:rsidR="003F38E1" w:rsidRPr="00E77E7E" w:rsidRDefault="003F38E1" w:rsidP="00301214">
      <w:pPr>
        <w:pStyle w:val="1"/>
        <w:numPr>
          <w:ilvl w:val="0"/>
          <w:numId w:val="38"/>
        </w:numPr>
        <w:spacing w:before="0" w:line="240" w:lineRule="auto"/>
        <w:ind w:left="0" w:firstLine="425"/>
        <w:contextualSpacing/>
        <w:jc w:val="center"/>
        <w:rPr>
          <w:rFonts w:cs="Times New Roman"/>
          <w:szCs w:val="24"/>
        </w:rPr>
      </w:pPr>
      <w:bookmarkStart w:id="0" w:name="_Toc484015923"/>
      <w:bookmarkStart w:id="1" w:name="_Toc484038162"/>
      <w:bookmarkStart w:id="2" w:name="_Toc484038317"/>
      <w:bookmarkStart w:id="3" w:name="_Toc484015924"/>
      <w:bookmarkStart w:id="4" w:name="_Toc484038163"/>
      <w:bookmarkStart w:id="5" w:name="_Toc484038318"/>
      <w:bookmarkStart w:id="6" w:name="_Toc484015925"/>
      <w:bookmarkStart w:id="7" w:name="_Toc484038164"/>
      <w:bookmarkStart w:id="8" w:name="_Toc484038319"/>
      <w:bookmarkStart w:id="9" w:name="_Toc484015926"/>
      <w:bookmarkStart w:id="10" w:name="_Toc484038165"/>
      <w:bookmarkStart w:id="11" w:name="_Toc484038320"/>
      <w:bookmarkStart w:id="12" w:name="_Toc484015927"/>
      <w:bookmarkStart w:id="13" w:name="_Toc484038166"/>
      <w:bookmarkStart w:id="14" w:name="_Toc484038321"/>
      <w:bookmarkStart w:id="15" w:name="_Toc484015928"/>
      <w:bookmarkStart w:id="16" w:name="_Toc484038167"/>
      <w:bookmarkStart w:id="17" w:name="_Toc484038322"/>
      <w:bookmarkStart w:id="18" w:name="_Toc484015929"/>
      <w:bookmarkStart w:id="19" w:name="_Toc484038168"/>
      <w:bookmarkStart w:id="20" w:name="_Toc484038323"/>
      <w:bookmarkStart w:id="21" w:name="_Toc484015930"/>
      <w:bookmarkStart w:id="22" w:name="_Toc484038169"/>
      <w:bookmarkStart w:id="23" w:name="_Toc484038324"/>
      <w:bookmarkStart w:id="24" w:name="_Toc484015931"/>
      <w:bookmarkStart w:id="25" w:name="_Toc484038170"/>
      <w:bookmarkStart w:id="26" w:name="_Toc484038325"/>
      <w:bookmarkStart w:id="27" w:name="_Toc484015932"/>
      <w:bookmarkStart w:id="28" w:name="_Toc484038171"/>
      <w:bookmarkStart w:id="29" w:name="_Toc484038326"/>
      <w:bookmarkStart w:id="30" w:name="_Toc484015933"/>
      <w:bookmarkStart w:id="31" w:name="_Toc484038172"/>
      <w:bookmarkStart w:id="32" w:name="_Toc484038327"/>
      <w:bookmarkStart w:id="33" w:name="_Toc484015934"/>
      <w:bookmarkStart w:id="34" w:name="_Toc484038173"/>
      <w:bookmarkStart w:id="35" w:name="_Toc484038328"/>
      <w:bookmarkStart w:id="36" w:name="_Toc484015935"/>
      <w:bookmarkStart w:id="37" w:name="_Toc484038174"/>
      <w:bookmarkStart w:id="38" w:name="_Toc484038329"/>
      <w:bookmarkStart w:id="39" w:name="_Toc484015936"/>
      <w:bookmarkStart w:id="40" w:name="_Toc484038175"/>
      <w:bookmarkStart w:id="41" w:name="_Toc484038330"/>
      <w:bookmarkStart w:id="42" w:name="_Toc484015937"/>
      <w:bookmarkStart w:id="43" w:name="_Toc484038176"/>
      <w:bookmarkStart w:id="44" w:name="_Toc484038331"/>
      <w:bookmarkStart w:id="45" w:name="_Toc484015938"/>
      <w:bookmarkStart w:id="46" w:name="_Toc484038177"/>
      <w:bookmarkStart w:id="47" w:name="_Toc484038332"/>
      <w:bookmarkStart w:id="48" w:name="_Toc484015939"/>
      <w:bookmarkStart w:id="49" w:name="_Toc484038178"/>
      <w:bookmarkStart w:id="50" w:name="_Toc484038333"/>
      <w:bookmarkStart w:id="51" w:name="_Toc484015940"/>
      <w:bookmarkStart w:id="52" w:name="_Toc484038179"/>
      <w:bookmarkStart w:id="53" w:name="_Toc484038334"/>
      <w:bookmarkStart w:id="54" w:name="_Toc484015941"/>
      <w:bookmarkStart w:id="55" w:name="_Toc484038180"/>
      <w:bookmarkStart w:id="56" w:name="_Toc484038335"/>
      <w:bookmarkStart w:id="57" w:name="_Toc484015942"/>
      <w:bookmarkStart w:id="58" w:name="_Toc484038181"/>
      <w:bookmarkStart w:id="59" w:name="_Toc484038336"/>
      <w:bookmarkStart w:id="60" w:name="_Toc484015943"/>
      <w:bookmarkStart w:id="61" w:name="_Toc484038182"/>
      <w:bookmarkStart w:id="62" w:name="_Toc484038337"/>
      <w:bookmarkStart w:id="63" w:name="_Toc484015944"/>
      <w:bookmarkStart w:id="64" w:name="_Toc484038183"/>
      <w:bookmarkStart w:id="65" w:name="_Toc484038338"/>
      <w:bookmarkStart w:id="66" w:name="_Toc484015945"/>
      <w:bookmarkStart w:id="67" w:name="_Toc484038184"/>
      <w:bookmarkStart w:id="68" w:name="_Toc484038339"/>
      <w:bookmarkStart w:id="69" w:name="_Toc484015946"/>
      <w:bookmarkStart w:id="70" w:name="_Toc484038185"/>
      <w:bookmarkStart w:id="71" w:name="_Toc484038340"/>
      <w:bookmarkStart w:id="72" w:name="_Toc484015947"/>
      <w:bookmarkStart w:id="73" w:name="_Toc484038186"/>
      <w:bookmarkStart w:id="74" w:name="_Toc484038341"/>
      <w:bookmarkStart w:id="75" w:name="_Toc484015948"/>
      <w:bookmarkStart w:id="76" w:name="_Toc484038187"/>
      <w:bookmarkStart w:id="77" w:name="_Toc484038342"/>
      <w:bookmarkStart w:id="78" w:name="_Toc484015949"/>
      <w:bookmarkStart w:id="79" w:name="_Toc484038188"/>
      <w:bookmarkStart w:id="80" w:name="_Toc484038343"/>
      <w:bookmarkStart w:id="81" w:name="_Toc484015950"/>
      <w:bookmarkStart w:id="82" w:name="_Toc484038189"/>
      <w:bookmarkStart w:id="83" w:name="_Toc484038344"/>
      <w:bookmarkStart w:id="84" w:name="_Toc484015951"/>
      <w:bookmarkStart w:id="85" w:name="_Toc484038190"/>
      <w:bookmarkStart w:id="86" w:name="_Toc484038345"/>
      <w:bookmarkStart w:id="87" w:name="_Toc484015952"/>
      <w:bookmarkStart w:id="88" w:name="_Toc484038191"/>
      <w:bookmarkStart w:id="89" w:name="_Toc484038346"/>
      <w:bookmarkStart w:id="90" w:name="_Toc484015953"/>
      <w:bookmarkStart w:id="91" w:name="_Toc484038192"/>
      <w:bookmarkStart w:id="92" w:name="_Toc484038347"/>
      <w:bookmarkStart w:id="93" w:name="_Toc484015954"/>
      <w:bookmarkStart w:id="94" w:name="_Toc484038193"/>
      <w:bookmarkStart w:id="95" w:name="_Toc484038348"/>
      <w:bookmarkStart w:id="96" w:name="_Toc484015955"/>
      <w:bookmarkStart w:id="97" w:name="_Toc484038194"/>
      <w:bookmarkStart w:id="98" w:name="_Toc484038349"/>
      <w:bookmarkStart w:id="99" w:name="_Toc484015956"/>
      <w:bookmarkStart w:id="100" w:name="_Toc484038195"/>
      <w:bookmarkStart w:id="101" w:name="_Toc484038350"/>
      <w:bookmarkStart w:id="102" w:name="_Toc484015957"/>
      <w:bookmarkStart w:id="103" w:name="_Toc484038196"/>
      <w:bookmarkStart w:id="104" w:name="_Toc484038351"/>
      <w:bookmarkStart w:id="105" w:name="_Toc484015958"/>
      <w:bookmarkStart w:id="106" w:name="_Toc484038197"/>
      <w:bookmarkStart w:id="107" w:name="_Toc484038352"/>
      <w:bookmarkStart w:id="108" w:name="_Toc484015959"/>
      <w:bookmarkStart w:id="109" w:name="_Toc484038198"/>
      <w:bookmarkStart w:id="110" w:name="_Toc484038353"/>
      <w:bookmarkStart w:id="111" w:name="_Toc484015960"/>
      <w:bookmarkStart w:id="112" w:name="_Toc484038199"/>
      <w:bookmarkStart w:id="113" w:name="_Toc484038354"/>
      <w:bookmarkStart w:id="114" w:name="_Toc484015961"/>
      <w:bookmarkStart w:id="115" w:name="_Toc484038200"/>
      <w:bookmarkStart w:id="116" w:name="_Toc484038355"/>
      <w:bookmarkStart w:id="117" w:name="_Toc484015962"/>
      <w:bookmarkStart w:id="118" w:name="_Toc484038201"/>
      <w:bookmarkStart w:id="119" w:name="_Toc484038356"/>
      <w:bookmarkStart w:id="120" w:name="_Toc484015963"/>
      <w:bookmarkStart w:id="121" w:name="_Toc484038202"/>
      <w:bookmarkStart w:id="122" w:name="_Toc484038357"/>
      <w:bookmarkStart w:id="123" w:name="_Toc484015964"/>
      <w:bookmarkStart w:id="124" w:name="_Toc484038203"/>
      <w:bookmarkStart w:id="125" w:name="_Toc484038358"/>
      <w:bookmarkStart w:id="126" w:name="_Toc484015965"/>
      <w:bookmarkStart w:id="127" w:name="_Toc484038204"/>
      <w:bookmarkStart w:id="128" w:name="_Toc484038359"/>
      <w:bookmarkStart w:id="129" w:name="_Toc484015966"/>
      <w:bookmarkStart w:id="130" w:name="_Toc484038205"/>
      <w:bookmarkStart w:id="131" w:name="_Toc484038360"/>
      <w:bookmarkStart w:id="132" w:name="_Toc484015967"/>
      <w:bookmarkStart w:id="133" w:name="_Toc484038206"/>
      <w:bookmarkStart w:id="134" w:name="_Toc484038361"/>
      <w:bookmarkStart w:id="135" w:name="_Toc484015968"/>
      <w:bookmarkStart w:id="136" w:name="_Toc484038207"/>
      <w:bookmarkStart w:id="137" w:name="_Toc484038362"/>
      <w:bookmarkStart w:id="138" w:name="_Toc484015969"/>
      <w:bookmarkStart w:id="139" w:name="_Toc484038208"/>
      <w:bookmarkStart w:id="140" w:name="_Toc484038363"/>
      <w:bookmarkStart w:id="141" w:name="_Toc484015970"/>
      <w:bookmarkStart w:id="142" w:name="_Toc484038209"/>
      <w:bookmarkStart w:id="143" w:name="_Toc484038364"/>
      <w:bookmarkStart w:id="144" w:name="_Toc484015971"/>
      <w:bookmarkStart w:id="145" w:name="_Toc484038210"/>
      <w:bookmarkStart w:id="146" w:name="_Toc484038365"/>
      <w:bookmarkStart w:id="147" w:name="_Toc482720705"/>
      <w:bookmarkStart w:id="148" w:name="_Toc57216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E77E7E">
        <w:rPr>
          <w:rFonts w:cs="Times New Roman"/>
          <w:szCs w:val="24"/>
        </w:rPr>
        <w:t>Общая информация об Обществе</w:t>
      </w:r>
      <w:bookmarkEnd w:id="147"/>
      <w:bookmarkEnd w:id="148"/>
    </w:p>
    <w:p w14:paraId="28DF7A39"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p>
    <w:p w14:paraId="2060B7BF"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 xml:space="preserve">Полное фирменное наименование: </w:t>
      </w:r>
    </w:p>
    <w:p w14:paraId="3975E876"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Публичное акционерное общество </w:t>
      </w:r>
      <w:r w:rsidR="00372021" w:rsidRPr="00E77E7E">
        <w:rPr>
          <w:rFonts w:ascii="Times New Roman" w:hAnsi="Times New Roman" w:cs="Times New Roman"/>
          <w:sz w:val="24"/>
          <w:szCs w:val="24"/>
        </w:rPr>
        <w:t>«</w:t>
      </w:r>
      <w:proofErr w:type="spellStart"/>
      <w:r w:rsidRPr="00E77E7E">
        <w:rPr>
          <w:rFonts w:ascii="Times New Roman" w:hAnsi="Times New Roman" w:cs="Times New Roman"/>
          <w:sz w:val="24"/>
          <w:szCs w:val="24"/>
        </w:rPr>
        <w:t>Бамстроймеханизация</w:t>
      </w:r>
      <w:proofErr w:type="spellEnd"/>
      <w:r w:rsidR="00372021" w:rsidRPr="00E77E7E">
        <w:rPr>
          <w:rFonts w:ascii="Times New Roman" w:hAnsi="Times New Roman" w:cs="Times New Roman"/>
          <w:sz w:val="24"/>
          <w:szCs w:val="24"/>
        </w:rPr>
        <w:t>»</w:t>
      </w:r>
    </w:p>
    <w:p w14:paraId="7B63DB0B"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p>
    <w:p w14:paraId="40D72F94"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 xml:space="preserve">Сокращенное фирменное наименование: </w:t>
      </w:r>
    </w:p>
    <w:p w14:paraId="1A4920E7"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ПАО </w:t>
      </w:r>
      <w:r w:rsidR="00372021" w:rsidRPr="00E77E7E">
        <w:rPr>
          <w:rFonts w:ascii="Times New Roman" w:hAnsi="Times New Roman" w:cs="Times New Roman"/>
          <w:sz w:val="24"/>
          <w:szCs w:val="24"/>
        </w:rPr>
        <w:t>«</w:t>
      </w:r>
      <w:proofErr w:type="spellStart"/>
      <w:r w:rsidRPr="00E77E7E">
        <w:rPr>
          <w:rFonts w:ascii="Times New Roman" w:hAnsi="Times New Roman" w:cs="Times New Roman"/>
          <w:sz w:val="24"/>
          <w:szCs w:val="24"/>
        </w:rPr>
        <w:t>Бамстроймеханизация</w:t>
      </w:r>
      <w:proofErr w:type="spellEnd"/>
      <w:r w:rsidR="00372021" w:rsidRPr="00E77E7E">
        <w:rPr>
          <w:rFonts w:ascii="Times New Roman" w:hAnsi="Times New Roman" w:cs="Times New Roman"/>
          <w:sz w:val="24"/>
          <w:szCs w:val="24"/>
        </w:rPr>
        <w:t>»</w:t>
      </w:r>
    </w:p>
    <w:p w14:paraId="027FF31F"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bookmarkStart w:id="149" w:name="_Toc482720707"/>
    </w:p>
    <w:p w14:paraId="019E9E65"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Контакты</w:t>
      </w:r>
      <w:bookmarkEnd w:id="149"/>
      <w:r w:rsidRPr="00E77E7E">
        <w:rPr>
          <w:rFonts w:ascii="Times New Roman" w:hAnsi="Times New Roman" w:cs="Times New Roman"/>
          <w:sz w:val="24"/>
          <w:szCs w:val="24"/>
          <w:u w:val="single"/>
        </w:rPr>
        <w:t>:</w:t>
      </w:r>
    </w:p>
    <w:p w14:paraId="3D2F29AA"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Адрес общества, указанный в едином государственном реестре юридических лиц:</w:t>
      </w:r>
    </w:p>
    <w:p w14:paraId="555E263C"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676290 Российская Федерация, Амурская область, г. Тында, Школьная 3 </w:t>
      </w:r>
      <w:r w:rsidR="00372021" w:rsidRPr="00E77E7E">
        <w:rPr>
          <w:rFonts w:ascii="Times New Roman" w:hAnsi="Times New Roman" w:cs="Times New Roman"/>
          <w:sz w:val="24"/>
          <w:szCs w:val="24"/>
        </w:rPr>
        <w:t>«</w:t>
      </w:r>
      <w:r w:rsidR="00576EC2" w:rsidRPr="00E77E7E">
        <w:rPr>
          <w:rFonts w:ascii="Times New Roman" w:hAnsi="Times New Roman" w:cs="Times New Roman"/>
          <w:sz w:val="24"/>
          <w:szCs w:val="24"/>
        </w:rPr>
        <w:t>А</w:t>
      </w:r>
      <w:r w:rsidR="00372021" w:rsidRPr="00E77E7E">
        <w:rPr>
          <w:rFonts w:ascii="Times New Roman" w:hAnsi="Times New Roman" w:cs="Times New Roman"/>
          <w:sz w:val="24"/>
          <w:szCs w:val="24"/>
        </w:rPr>
        <w:t>»</w:t>
      </w:r>
    </w:p>
    <w:p w14:paraId="17ED9D79"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Телефон: (41656) 4-04-11, (4212) 91-18-28</w:t>
      </w:r>
    </w:p>
    <w:p w14:paraId="11BEDDFD"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Факс: (41656) 4-07-63</w:t>
      </w:r>
    </w:p>
    <w:p w14:paraId="6256DAC5"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p>
    <w:p w14:paraId="3913A9AF"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 xml:space="preserve">Адрес электронной почты: </w:t>
      </w:r>
      <w:r w:rsidRPr="00E77E7E">
        <w:rPr>
          <w:rFonts w:ascii="Times New Roman" w:hAnsi="Times New Roman" w:cs="Times New Roman"/>
          <w:sz w:val="24"/>
          <w:szCs w:val="24"/>
        </w:rPr>
        <w:t>bsm@oaobsm.ru</w:t>
      </w:r>
    </w:p>
    <w:p w14:paraId="42616A8D"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bookmarkStart w:id="150" w:name="_Toc482720708"/>
    </w:p>
    <w:p w14:paraId="2E41841B"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Сведения о государственной регистрации</w:t>
      </w:r>
      <w:bookmarkEnd w:id="150"/>
      <w:r w:rsidRPr="00E77E7E">
        <w:rPr>
          <w:rFonts w:ascii="Times New Roman" w:hAnsi="Times New Roman" w:cs="Times New Roman"/>
          <w:sz w:val="24"/>
          <w:szCs w:val="24"/>
          <w:u w:val="single"/>
        </w:rPr>
        <w:t>:</w:t>
      </w:r>
    </w:p>
    <w:p w14:paraId="2275D454"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Номер первичной государственной регистрации: 965/5</w:t>
      </w:r>
    </w:p>
    <w:p w14:paraId="1D5F7029"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Дата государственной регистрации: 06.11.1992</w:t>
      </w:r>
    </w:p>
    <w:p w14:paraId="715E9FF8"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p>
    <w:p w14:paraId="562BED72"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Данные о регистрации юридического лица после 01.07.2002:</w:t>
      </w:r>
    </w:p>
    <w:p w14:paraId="6E410E18"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Основной государственный регистрационный номер юридического лица: 1022800775568</w:t>
      </w:r>
    </w:p>
    <w:p w14:paraId="50C6AD32"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Дата внесения записи о юридическом лице, зарегистрированном до 1 июля 2002 года,</w:t>
      </w:r>
      <w:r w:rsidR="0015557F" w:rsidRPr="00E77E7E">
        <w:rPr>
          <w:rFonts w:ascii="Times New Roman" w:hAnsi="Times New Roman" w:cs="Times New Roman"/>
          <w:sz w:val="24"/>
          <w:szCs w:val="24"/>
        </w:rPr>
        <w:br/>
      </w:r>
      <w:r w:rsidRPr="00E77E7E">
        <w:rPr>
          <w:rFonts w:ascii="Times New Roman" w:hAnsi="Times New Roman" w:cs="Times New Roman"/>
          <w:sz w:val="24"/>
          <w:szCs w:val="24"/>
        </w:rPr>
        <w:t>в единый государственный реестр юридических лиц: 12.11.2002</w:t>
      </w:r>
    </w:p>
    <w:p w14:paraId="70EF4861"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Наименование регистрирующего органа: Инспекция МНС России по г. Тында</w:t>
      </w:r>
    </w:p>
    <w:p w14:paraId="26B89CB0"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ИНН: 2808001344</w:t>
      </w:r>
    </w:p>
    <w:p w14:paraId="135FD1B3"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rPr>
      </w:pPr>
    </w:p>
    <w:p w14:paraId="5DFC779F"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bookmarkStart w:id="151" w:name="_Toc482720709"/>
      <w:r w:rsidRPr="00E77E7E">
        <w:rPr>
          <w:rFonts w:ascii="Times New Roman" w:hAnsi="Times New Roman" w:cs="Times New Roman"/>
          <w:sz w:val="24"/>
          <w:szCs w:val="24"/>
          <w:u w:val="single"/>
        </w:rPr>
        <w:t xml:space="preserve">Сведения об аудиторе </w:t>
      </w:r>
      <w:r w:rsidR="00E3303A" w:rsidRPr="00E77E7E">
        <w:rPr>
          <w:rFonts w:ascii="Times New Roman" w:hAnsi="Times New Roman" w:cs="Times New Roman"/>
          <w:sz w:val="24"/>
          <w:szCs w:val="24"/>
          <w:u w:val="single"/>
        </w:rPr>
        <w:t>Обществ</w:t>
      </w:r>
      <w:r w:rsidRPr="00E77E7E">
        <w:rPr>
          <w:rFonts w:ascii="Times New Roman" w:hAnsi="Times New Roman" w:cs="Times New Roman"/>
          <w:sz w:val="24"/>
          <w:szCs w:val="24"/>
          <w:u w:val="single"/>
        </w:rPr>
        <w:t>а</w:t>
      </w:r>
      <w:bookmarkEnd w:id="151"/>
      <w:r w:rsidRPr="00E77E7E">
        <w:rPr>
          <w:rFonts w:ascii="Times New Roman" w:hAnsi="Times New Roman" w:cs="Times New Roman"/>
          <w:sz w:val="24"/>
          <w:szCs w:val="24"/>
          <w:u w:val="single"/>
        </w:rPr>
        <w:t>:</w:t>
      </w:r>
    </w:p>
    <w:p w14:paraId="3986066C"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Полное фирменное наименование: </w:t>
      </w:r>
      <w:r w:rsidR="00E15AAD" w:rsidRPr="00E77E7E">
        <w:rPr>
          <w:rFonts w:ascii="Times New Roman" w:hAnsi="Times New Roman" w:cs="Times New Roman"/>
          <w:sz w:val="24"/>
          <w:szCs w:val="24"/>
        </w:rPr>
        <w:t xml:space="preserve">Акционерное общество </w:t>
      </w:r>
      <w:r w:rsidR="0015557F" w:rsidRPr="00E77E7E">
        <w:rPr>
          <w:rFonts w:ascii="Times New Roman" w:hAnsi="Times New Roman" w:cs="Times New Roman"/>
          <w:sz w:val="24"/>
          <w:szCs w:val="24"/>
        </w:rPr>
        <w:t>«</w:t>
      </w:r>
      <w:r w:rsidRPr="00E77E7E">
        <w:rPr>
          <w:rFonts w:ascii="Times New Roman" w:hAnsi="Times New Roman" w:cs="Times New Roman"/>
          <w:sz w:val="24"/>
          <w:szCs w:val="24"/>
        </w:rPr>
        <w:t>КПМГ</w:t>
      </w:r>
      <w:r w:rsidR="0015557F" w:rsidRPr="00E77E7E">
        <w:rPr>
          <w:rFonts w:ascii="Times New Roman" w:hAnsi="Times New Roman" w:cs="Times New Roman"/>
          <w:sz w:val="24"/>
          <w:szCs w:val="24"/>
        </w:rPr>
        <w:t>»</w:t>
      </w:r>
    </w:p>
    <w:p w14:paraId="65B13A25"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Сокращенное фирменное наименование: АО </w:t>
      </w:r>
      <w:r w:rsidR="0015557F" w:rsidRPr="00E77E7E">
        <w:rPr>
          <w:rFonts w:ascii="Times New Roman" w:hAnsi="Times New Roman" w:cs="Times New Roman"/>
          <w:sz w:val="24"/>
          <w:szCs w:val="24"/>
        </w:rPr>
        <w:t>«</w:t>
      </w:r>
      <w:r w:rsidRPr="00E77E7E">
        <w:rPr>
          <w:rFonts w:ascii="Times New Roman" w:hAnsi="Times New Roman" w:cs="Times New Roman"/>
          <w:sz w:val="24"/>
          <w:szCs w:val="24"/>
        </w:rPr>
        <w:t>КПМГ</w:t>
      </w:r>
      <w:r w:rsidR="0015557F" w:rsidRPr="00E77E7E">
        <w:rPr>
          <w:rFonts w:ascii="Times New Roman" w:hAnsi="Times New Roman" w:cs="Times New Roman"/>
          <w:sz w:val="24"/>
          <w:szCs w:val="24"/>
        </w:rPr>
        <w:t>»</w:t>
      </w:r>
    </w:p>
    <w:p w14:paraId="5B108045" w14:textId="4B22E0B0" w:rsidR="000A52F8" w:rsidRPr="00E77E7E" w:rsidRDefault="004B008E"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Адрес</w:t>
      </w:r>
      <w:r w:rsidR="000A52F8" w:rsidRPr="00E77E7E">
        <w:rPr>
          <w:rFonts w:ascii="Times New Roman" w:hAnsi="Times New Roman" w:cs="Times New Roman"/>
          <w:sz w:val="24"/>
          <w:szCs w:val="24"/>
        </w:rPr>
        <w:t>:</w:t>
      </w:r>
      <w:r w:rsidR="00E15AAD" w:rsidRPr="00E77E7E">
        <w:rPr>
          <w:rFonts w:ascii="Times New Roman" w:hAnsi="Times New Roman" w:cs="Times New Roman"/>
          <w:sz w:val="24"/>
          <w:szCs w:val="24"/>
        </w:rPr>
        <w:t>129110, г. Москва, Олимпийский пр</w:t>
      </w:r>
      <w:r w:rsidR="0015557F" w:rsidRPr="00E77E7E">
        <w:rPr>
          <w:rFonts w:ascii="Times New Roman" w:hAnsi="Times New Roman" w:cs="Times New Roman"/>
          <w:sz w:val="24"/>
          <w:szCs w:val="24"/>
        </w:rPr>
        <w:t>оспек</w:t>
      </w:r>
      <w:r w:rsidR="00E15AAD" w:rsidRPr="00E77E7E">
        <w:rPr>
          <w:rFonts w:ascii="Times New Roman" w:hAnsi="Times New Roman" w:cs="Times New Roman"/>
          <w:sz w:val="24"/>
          <w:szCs w:val="24"/>
        </w:rPr>
        <w:t>т, д</w:t>
      </w:r>
      <w:r w:rsidR="0015557F" w:rsidRPr="00E77E7E">
        <w:rPr>
          <w:rFonts w:ascii="Times New Roman" w:hAnsi="Times New Roman" w:cs="Times New Roman"/>
          <w:sz w:val="24"/>
          <w:szCs w:val="24"/>
        </w:rPr>
        <w:t>ом</w:t>
      </w:r>
      <w:r w:rsidR="00E15AAD" w:rsidRPr="00E77E7E">
        <w:rPr>
          <w:rFonts w:ascii="Times New Roman" w:hAnsi="Times New Roman" w:cs="Times New Roman"/>
          <w:sz w:val="24"/>
          <w:szCs w:val="24"/>
        </w:rPr>
        <w:t xml:space="preserve"> 16, стр</w:t>
      </w:r>
      <w:r w:rsidR="0015557F" w:rsidRPr="00E77E7E">
        <w:rPr>
          <w:rFonts w:ascii="Times New Roman" w:hAnsi="Times New Roman" w:cs="Times New Roman"/>
          <w:sz w:val="24"/>
          <w:szCs w:val="24"/>
        </w:rPr>
        <w:t>оение</w:t>
      </w:r>
      <w:r w:rsidR="00E15AAD" w:rsidRPr="00E77E7E">
        <w:rPr>
          <w:rFonts w:ascii="Times New Roman" w:hAnsi="Times New Roman" w:cs="Times New Roman"/>
          <w:sz w:val="24"/>
          <w:szCs w:val="24"/>
        </w:rPr>
        <w:t xml:space="preserve"> 5, </w:t>
      </w:r>
      <w:proofErr w:type="spellStart"/>
      <w:r w:rsidR="00E15AAD" w:rsidRPr="00E77E7E">
        <w:rPr>
          <w:rFonts w:ascii="Times New Roman" w:hAnsi="Times New Roman" w:cs="Times New Roman"/>
          <w:sz w:val="24"/>
          <w:szCs w:val="24"/>
        </w:rPr>
        <w:t>эт</w:t>
      </w:r>
      <w:proofErr w:type="spellEnd"/>
      <w:r w:rsidR="00E15AAD" w:rsidRPr="00E77E7E">
        <w:rPr>
          <w:rFonts w:ascii="Times New Roman" w:hAnsi="Times New Roman" w:cs="Times New Roman"/>
          <w:sz w:val="24"/>
          <w:szCs w:val="24"/>
        </w:rPr>
        <w:t>. 3, пом. I, ком. 24Е</w:t>
      </w:r>
    </w:p>
    <w:p w14:paraId="2315C750"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ИНН: 7702019950</w:t>
      </w:r>
    </w:p>
    <w:p w14:paraId="158BFF4A"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ОГРН: 1027700125628</w:t>
      </w:r>
    </w:p>
    <w:p w14:paraId="36CD6857"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Телефон: (495) 937-4477</w:t>
      </w:r>
    </w:p>
    <w:p w14:paraId="01289CC3"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Факс: (495) 926-5445</w:t>
      </w:r>
    </w:p>
    <w:p w14:paraId="0E129F70" w14:textId="77777777" w:rsidR="003F38E1" w:rsidRPr="00E77E7E" w:rsidRDefault="000A52F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Адрес электронной почты: </w:t>
      </w:r>
      <w:hyperlink r:id="rId8" w:history="1">
        <w:r w:rsidRPr="00E77E7E">
          <w:rPr>
            <w:rStyle w:val="af1"/>
            <w:rFonts w:ascii="Times New Roman" w:hAnsi="Times New Roman" w:cs="Times New Roman"/>
            <w:sz w:val="24"/>
            <w:szCs w:val="24"/>
          </w:rPr>
          <w:t>moscow@kpmg.ru</w:t>
        </w:r>
      </w:hyperlink>
    </w:p>
    <w:p w14:paraId="7B7B40CF" w14:textId="77777777" w:rsidR="000A52F8" w:rsidRPr="00E77E7E" w:rsidRDefault="000A52F8" w:rsidP="00E77E7E">
      <w:pPr>
        <w:spacing w:after="0" w:line="240" w:lineRule="auto"/>
        <w:ind w:firstLine="425"/>
        <w:contextualSpacing/>
        <w:jc w:val="both"/>
        <w:rPr>
          <w:rFonts w:ascii="Times New Roman" w:hAnsi="Times New Roman" w:cs="Times New Roman"/>
          <w:sz w:val="24"/>
          <w:szCs w:val="24"/>
        </w:rPr>
      </w:pPr>
    </w:p>
    <w:p w14:paraId="42724896" w14:textId="77777777" w:rsidR="003F38E1" w:rsidRPr="00E77E7E" w:rsidRDefault="003F38E1"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Данные о членстве аудитора в саморегулируемых организациях аудиторов:</w:t>
      </w:r>
    </w:p>
    <w:p w14:paraId="35577CA2" w14:textId="77777777" w:rsidR="008E5996" w:rsidRPr="00E77E7E" w:rsidRDefault="003F38E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Полное наименование: </w:t>
      </w:r>
    </w:p>
    <w:p w14:paraId="78551A08" w14:textId="77777777" w:rsidR="003F38E1" w:rsidRPr="00E77E7E" w:rsidRDefault="007F1659"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Саморегулируемая организация </w:t>
      </w:r>
      <w:r w:rsidR="003F38E1" w:rsidRPr="00E77E7E">
        <w:rPr>
          <w:rFonts w:ascii="Times New Roman" w:hAnsi="Times New Roman" w:cs="Times New Roman"/>
          <w:sz w:val="24"/>
          <w:szCs w:val="24"/>
        </w:rPr>
        <w:t>«</w:t>
      </w:r>
      <w:r w:rsidRPr="00E77E7E">
        <w:rPr>
          <w:rFonts w:ascii="Times New Roman" w:hAnsi="Times New Roman" w:cs="Times New Roman"/>
          <w:sz w:val="24"/>
          <w:szCs w:val="24"/>
        </w:rPr>
        <w:t>Российский союз аудиторов</w:t>
      </w:r>
      <w:r w:rsidR="003F38E1" w:rsidRPr="00E77E7E">
        <w:rPr>
          <w:rFonts w:ascii="Times New Roman" w:hAnsi="Times New Roman" w:cs="Times New Roman"/>
          <w:sz w:val="24"/>
          <w:szCs w:val="24"/>
        </w:rPr>
        <w:t>»</w:t>
      </w:r>
      <w:r w:rsidR="008A385A" w:rsidRPr="00E77E7E">
        <w:rPr>
          <w:rFonts w:ascii="Times New Roman" w:hAnsi="Times New Roman" w:cs="Times New Roman"/>
          <w:sz w:val="24"/>
          <w:szCs w:val="24"/>
        </w:rPr>
        <w:t xml:space="preserve"> (Ассоциация)</w:t>
      </w:r>
    </w:p>
    <w:p w14:paraId="73D4942C" w14:textId="77777777" w:rsidR="007F1659" w:rsidRDefault="007F1659"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Регистрационный номер записи в реестре аудиторских организаций (ОРНЗ): </w:t>
      </w:r>
      <w:r w:rsidR="000A52F8" w:rsidRPr="00E77E7E">
        <w:rPr>
          <w:rFonts w:ascii="Times New Roman" w:hAnsi="Times New Roman" w:cs="Times New Roman"/>
          <w:sz w:val="24"/>
          <w:szCs w:val="24"/>
        </w:rPr>
        <w:t>11603053203</w:t>
      </w:r>
    </w:p>
    <w:p w14:paraId="5CF1519D" w14:textId="77777777" w:rsidR="00301214" w:rsidRPr="00E77E7E" w:rsidRDefault="00301214" w:rsidP="00E77E7E">
      <w:pPr>
        <w:spacing w:after="0" w:line="240" w:lineRule="auto"/>
        <w:ind w:firstLine="425"/>
        <w:contextualSpacing/>
        <w:jc w:val="both"/>
        <w:rPr>
          <w:rFonts w:ascii="Times New Roman" w:hAnsi="Times New Roman" w:cs="Times New Roman"/>
          <w:sz w:val="24"/>
          <w:szCs w:val="24"/>
        </w:rPr>
      </w:pPr>
    </w:p>
    <w:p w14:paraId="3D455226" w14:textId="77777777" w:rsidR="0047664C" w:rsidRPr="00E77E7E" w:rsidRDefault="008E5996" w:rsidP="00301214">
      <w:pPr>
        <w:pStyle w:val="1"/>
        <w:numPr>
          <w:ilvl w:val="0"/>
          <w:numId w:val="38"/>
        </w:numPr>
        <w:spacing w:before="0" w:line="240" w:lineRule="auto"/>
        <w:ind w:left="0" w:firstLine="425"/>
        <w:contextualSpacing/>
        <w:jc w:val="center"/>
        <w:rPr>
          <w:rFonts w:cs="Times New Roman"/>
          <w:szCs w:val="24"/>
        </w:rPr>
      </w:pPr>
      <w:bookmarkStart w:id="152" w:name="_Toc484038212"/>
      <w:bookmarkStart w:id="153" w:name="_Toc484038367"/>
      <w:bookmarkStart w:id="154" w:name="_Toc484038213"/>
      <w:bookmarkStart w:id="155" w:name="_Toc484038368"/>
      <w:bookmarkStart w:id="156" w:name="_Toc484038214"/>
      <w:bookmarkStart w:id="157" w:name="_Toc484038369"/>
      <w:bookmarkStart w:id="158" w:name="_Toc484038215"/>
      <w:bookmarkStart w:id="159" w:name="_Toc484038370"/>
      <w:bookmarkStart w:id="160" w:name="_Toc484038216"/>
      <w:bookmarkStart w:id="161" w:name="_Toc484038371"/>
      <w:bookmarkStart w:id="162" w:name="_Toc484038217"/>
      <w:bookmarkStart w:id="163" w:name="_Toc484038372"/>
      <w:bookmarkStart w:id="164" w:name="_Toc484038218"/>
      <w:bookmarkStart w:id="165" w:name="_Toc484038373"/>
      <w:bookmarkStart w:id="166" w:name="_Toc572164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E77E7E">
        <w:rPr>
          <w:rFonts w:cs="Times New Roman"/>
          <w:szCs w:val="24"/>
        </w:rPr>
        <w:t>Положение О</w:t>
      </w:r>
      <w:r w:rsidR="00BF521F" w:rsidRPr="00E77E7E">
        <w:rPr>
          <w:rFonts w:cs="Times New Roman"/>
          <w:szCs w:val="24"/>
        </w:rPr>
        <w:t>бщества в отрасли</w:t>
      </w:r>
      <w:bookmarkEnd w:id="166"/>
    </w:p>
    <w:p w14:paraId="276D4084" w14:textId="77777777" w:rsidR="00BF521F" w:rsidRPr="00E77E7E" w:rsidRDefault="00BF521F" w:rsidP="00E77E7E">
      <w:pPr>
        <w:spacing w:after="0" w:line="240" w:lineRule="auto"/>
        <w:ind w:firstLine="425"/>
        <w:contextualSpacing/>
        <w:jc w:val="both"/>
        <w:rPr>
          <w:rFonts w:ascii="Times New Roman" w:hAnsi="Times New Roman" w:cs="Times New Roman"/>
          <w:b/>
          <w:color w:val="000000"/>
          <w:sz w:val="24"/>
          <w:szCs w:val="24"/>
        </w:rPr>
      </w:pPr>
    </w:p>
    <w:p w14:paraId="2550D116"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Транспортное строительство является одной из базовых отраслей, создающих условия для развития экономики страны в целом. Переход к рынку коренным образом изменил ситуацию в отрасли, потребовал пересмотра критериев, оценок и фундаментальных принципов деятельности.</w:t>
      </w:r>
    </w:p>
    <w:p w14:paraId="2871F742" w14:textId="7044EE04"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этих сложн</w:t>
      </w:r>
      <w:r w:rsidR="00637EF5" w:rsidRPr="00E77E7E">
        <w:rPr>
          <w:rFonts w:ascii="Times New Roman" w:hAnsi="Times New Roman" w:cs="Times New Roman"/>
          <w:sz w:val="24"/>
          <w:szCs w:val="24"/>
        </w:rPr>
        <w:t>ых</w:t>
      </w:r>
      <w:r w:rsidRPr="00E77E7E">
        <w:rPr>
          <w:rFonts w:ascii="Times New Roman" w:hAnsi="Times New Roman" w:cs="Times New Roman"/>
          <w:sz w:val="24"/>
          <w:szCs w:val="24"/>
        </w:rPr>
        <w:t xml:space="preserve"> условиях </w:t>
      </w:r>
      <w:r w:rsidR="00814C6A" w:rsidRPr="00E77E7E">
        <w:rPr>
          <w:rFonts w:ascii="Times New Roman" w:hAnsi="Times New Roman" w:cs="Times New Roman"/>
          <w:sz w:val="24"/>
          <w:szCs w:val="24"/>
        </w:rPr>
        <w:t xml:space="preserve">Публичное акционерное общество </w:t>
      </w:r>
      <w:r w:rsidRPr="00E77E7E">
        <w:rPr>
          <w:rFonts w:ascii="Times New Roman" w:hAnsi="Times New Roman" w:cs="Times New Roman"/>
          <w:sz w:val="24"/>
          <w:szCs w:val="24"/>
        </w:rPr>
        <w:t>«</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r w:rsidR="0066659E">
        <w:rPr>
          <w:rFonts w:ascii="Times New Roman" w:hAnsi="Times New Roman" w:cs="Times New Roman"/>
          <w:sz w:val="24"/>
          <w:szCs w:val="24"/>
        </w:rPr>
        <w:t>(далее – ПАО «</w:t>
      </w:r>
      <w:proofErr w:type="spellStart"/>
      <w:r w:rsidR="0066659E">
        <w:rPr>
          <w:rFonts w:ascii="Times New Roman" w:hAnsi="Times New Roman" w:cs="Times New Roman"/>
          <w:sz w:val="24"/>
          <w:szCs w:val="24"/>
        </w:rPr>
        <w:t>Бамстроймеханизация</w:t>
      </w:r>
      <w:proofErr w:type="spellEnd"/>
      <w:r w:rsidR="0066659E">
        <w:rPr>
          <w:rFonts w:ascii="Times New Roman" w:hAnsi="Times New Roman" w:cs="Times New Roman"/>
          <w:sz w:val="24"/>
          <w:szCs w:val="24"/>
        </w:rPr>
        <w:t xml:space="preserve">» или Общество) </w:t>
      </w:r>
      <w:r w:rsidR="00093229" w:rsidRPr="00E77E7E">
        <w:rPr>
          <w:rFonts w:ascii="Times New Roman" w:hAnsi="Times New Roman" w:cs="Times New Roman"/>
          <w:sz w:val="24"/>
          <w:szCs w:val="24"/>
        </w:rPr>
        <w:t>сохраняет</w:t>
      </w:r>
      <w:r w:rsidRPr="00E77E7E">
        <w:rPr>
          <w:rFonts w:ascii="Times New Roman" w:hAnsi="Times New Roman" w:cs="Times New Roman"/>
          <w:sz w:val="24"/>
          <w:szCs w:val="24"/>
        </w:rPr>
        <w:t xml:space="preserve"> знания и опыт, накопленные многими годами масштабных строек на огромной территории с различными климатическими зонами и геологической структурой.</w:t>
      </w:r>
    </w:p>
    <w:p w14:paraId="372776A5"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настоящее время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является одним из лидеров транспортного строительства</w:t>
      </w:r>
      <w:r w:rsidR="00093229" w:rsidRPr="00E77E7E">
        <w:rPr>
          <w:rFonts w:ascii="Times New Roman" w:hAnsi="Times New Roman" w:cs="Times New Roman"/>
          <w:sz w:val="24"/>
          <w:szCs w:val="24"/>
        </w:rPr>
        <w:t xml:space="preserve"> дальневосточного региона</w:t>
      </w:r>
      <w:r w:rsidRPr="00E77E7E">
        <w:rPr>
          <w:rFonts w:ascii="Times New Roman" w:hAnsi="Times New Roman" w:cs="Times New Roman"/>
          <w:sz w:val="24"/>
          <w:szCs w:val="24"/>
        </w:rPr>
        <w:t>, располагает организационной структурой, техникой, технологиями и специалистами, позволяющими успешно решать задачи любой сложности по строительству автомобильных, железных дорог, путепроводов, аэропортов и другим специальным видам работ.</w:t>
      </w:r>
    </w:p>
    <w:p w14:paraId="7FFF5F58" w14:textId="30520419" w:rsidR="0047664C" w:rsidRPr="00E77E7E" w:rsidRDefault="002C469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Сложившаяся исторически структура </w:t>
      </w:r>
      <w:r w:rsidR="008F082B" w:rsidRPr="00E77E7E">
        <w:rPr>
          <w:rFonts w:ascii="Times New Roman" w:hAnsi="Times New Roman" w:cs="Times New Roman"/>
          <w:sz w:val="24"/>
          <w:szCs w:val="24"/>
        </w:rPr>
        <w:t>ПАО «</w:t>
      </w:r>
      <w:proofErr w:type="spellStart"/>
      <w:r w:rsidR="008F082B" w:rsidRPr="00E77E7E">
        <w:rPr>
          <w:rFonts w:ascii="Times New Roman" w:hAnsi="Times New Roman" w:cs="Times New Roman"/>
          <w:sz w:val="24"/>
          <w:szCs w:val="24"/>
        </w:rPr>
        <w:t>Бамстроймеханизация</w:t>
      </w:r>
      <w:proofErr w:type="spellEnd"/>
      <w:r w:rsidR="008F082B" w:rsidRPr="00E77E7E">
        <w:rPr>
          <w:rFonts w:ascii="Times New Roman" w:hAnsi="Times New Roman" w:cs="Times New Roman"/>
          <w:sz w:val="24"/>
          <w:szCs w:val="24"/>
        </w:rPr>
        <w:t>»</w:t>
      </w:r>
      <w:r w:rsidRPr="00E77E7E">
        <w:rPr>
          <w:rFonts w:ascii="Times New Roman" w:hAnsi="Times New Roman" w:cs="Times New Roman"/>
          <w:sz w:val="24"/>
          <w:szCs w:val="24"/>
        </w:rPr>
        <w:t xml:space="preserve"> </w:t>
      </w:r>
      <w:r w:rsidR="00EF04C3" w:rsidRPr="00E77E7E">
        <w:rPr>
          <w:rFonts w:ascii="Times New Roman" w:hAnsi="Times New Roman" w:cs="Times New Roman"/>
          <w:sz w:val="24"/>
          <w:szCs w:val="24"/>
        </w:rPr>
        <w:t xml:space="preserve">обеспечила </w:t>
      </w:r>
      <w:r w:rsidRPr="00E77E7E">
        <w:rPr>
          <w:rFonts w:ascii="Times New Roman" w:hAnsi="Times New Roman" w:cs="Times New Roman"/>
          <w:sz w:val="24"/>
          <w:szCs w:val="24"/>
        </w:rPr>
        <w:t xml:space="preserve">присутствие </w:t>
      </w:r>
      <w:r w:rsidR="008F082B" w:rsidRPr="00E77E7E">
        <w:rPr>
          <w:rFonts w:ascii="Times New Roman" w:hAnsi="Times New Roman" w:cs="Times New Roman"/>
          <w:sz w:val="24"/>
          <w:szCs w:val="24"/>
        </w:rPr>
        <w:t>О</w:t>
      </w:r>
      <w:r w:rsidRPr="00E77E7E">
        <w:rPr>
          <w:rFonts w:ascii="Times New Roman" w:hAnsi="Times New Roman" w:cs="Times New Roman"/>
          <w:sz w:val="24"/>
          <w:szCs w:val="24"/>
        </w:rPr>
        <w:t xml:space="preserve">бщества </w:t>
      </w:r>
      <w:r w:rsidR="008F082B" w:rsidRPr="00E77E7E">
        <w:rPr>
          <w:rFonts w:ascii="Times New Roman" w:hAnsi="Times New Roman" w:cs="Times New Roman"/>
          <w:sz w:val="24"/>
          <w:szCs w:val="24"/>
        </w:rPr>
        <w:t>в дальневосточных</w:t>
      </w:r>
      <w:r w:rsidRPr="00E77E7E">
        <w:rPr>
          <w:rFonts w:ascii="Times New Roman" w:hAnsi="Times New Roman" w:cs="Times New Roman"/>
          <w:sz w:val="24"/>
          <w:szCs w:val="24"/>
        </w:rPr>
        <w:t xml:space="preserve"> регионах страны</w:t>
      </w:r>
      <w:r w:rsidR="008F082B" w:rsidRPr="00E77E7E">
        <w:rPr>
          <w:rFonts w:ascii="Times New Roman" w:hAnsi="Times New Roman" w:cs="Times New Roman"/>
          <w:sz w:val="24"/>
          <w:szCs w:val="24"/>
        </w:rPr>
        <w:t xml:space="preserve"> и</w:t>
      </w:r>
      <w:r w:rsidRPr="00E77E7E">
        <w:rPr>
          <w:rFonts w:ascii="Times New Roman" w:hAnsi="Times New Roman" w:cs="Times New Roman"/>
          <w:sz w:val="24"/>
          <w:szCs w:val="24"/>
        </w:rPr>
        <w:t xml:space="preserve"> позволяет качественно и оперативно предоставлять услуги для заказчиков</w:t>
      </w:r>
      <w:r w:rsidR="0047664C" w:rsidRPr="00E77E7E">
        <w:rPr>
          <w:rFonts w:ascii="Times New Roman" w:hAnsi="Times New Roman" w:cs="Times New Roman"/>
          <w:sz w:val="24"/>
          <w:szCs w:val="24"/>
        </w:rPr>
        <w:t>.</w:t>
      </w:r>
    </w:p>
    <w:p w14:paraId="02F9B725" w14:textId="77777777" w:rsidR="0047664C" w:rsidRPr="00E77E7E" w:rsidRDefault="008F082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Строительное производство характеризуется устойчивым и поступательным развитием</w:t>
      </w:r>
      <w:r w:rsidR="0047664C" w:rsidRPr="00E77E7E">
        <w:rPr>
          <w:rFonts w:ascii="Times New Roman" w:hAnsi="Times New Roman" w:cs="Times New Roman"/>
          <w:sz w:val="24"/>
          <w:szCs w:val="24"/>
        </w:rPr>
        <w:t>. В основе этой работы лежит применение наиболее эффективных технологий, совершенной техники, эффективной организации труда, внедрение системы бережливого производства.</w:t>
      </w:r>
    </w:p>
    <w:p w14:paraId="40F3C9CD" w14:textId="77777777" w:rsidR="008F082B" w:rsidRPr="00E77E7E" w:rsidRDefault="008F082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Подобный подход обеспечивает не только развитие внутри железнодорожной отрасли дальневосточного региона, но и позволяет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успешно расширять как географию деятельности, так и области строительства, включая промышленное и гражданское строительство.</w:t>
      </w:r>
    </w:p>
    <w:p w14:paraId="6391A2A0" w14:textId="7234F723" w:rsidR="0098024A" w:rsidRPr="00A1451D" w:rsidRDefault="002269D0" w:rsidP="00A1451D">
      <w:pPr>
        <w:pStyle w:val="Default"/>
        <w:ind w:firstLine="425"/>
        <w:contextualSpacing/>
        <w:jc w:val="both"/>
      </w:pPr>
      <w:r w:rsidRPr="00E77E7E">
        <w:t xml:space="preserve">Хотя рынок строительного подряда отличается высокой динамикой и подвижностью, основные игроки федерального масштаба на рынке транспортного строительства </w:t>
      </w:r>
      <w:r w:rsidRPr="00A1451D">
        <w:t xml:space="preserve">уже определились. </w:t>
      </w:r>
    </w:p>
    <w:p w14:paraId="6518CD35" w14:textId="77777777" w:rsidR="002269D0" w:rsidRPr="00E77E7E" w:rsidRDefault="00637EF5" w:rsidP="00E77E7E">
      <w:pPr>
        <w:pStyle w:val="Default"/>
        <w:ind w:firstLine="425"/>
        <w:contextualSpacing/>
        <w:jc w:val="both"/>
      </w:pPr>
      <w:r w:rsidRPr="00E77E7E">
        <w:t>В тоже время общее конкурентное давление требует от Общества</w:t>
      </w:r>
      <w:r w:rsidR="00AD5A1B" w:rsidRPr="00E77E7E">
        <w:t xml:space="preserve"> постоянной готовности к борьбе за заказчика, в том числе путем выстраивания эффективной структуры производства.</w:t>
      </w:r>
    </w:p>
    <w:p w14:paraId="0385587A" w14:textId="77777777" w:rsidR="002269D0" w:rsidRPr="00E77E7E" w:rsidRDefault="002269D0" w:rsidP="00E77E7E">
      <w:pPr>
        <w:pStyle w:val="Default"/>
        <w:ind w:firstLine="425"/>
        <w:contextualSpacing/>
        <w:jc w:val="both"/>
      </w:pPr>
      <w:r w:rsidRPr="00E77E7E">
        <w:t xml:space="preserve">К характерным общим чертам практически всех крупных компаний инфраструктурного строительства можно отнести: </w:t>
      </w:r>
    </w:p>
    <w:p w14:paraId="2D9FFB37" w14:textId="77777777" w:rsidR="002269D0" w:rsidRPr="00E77E7E" w:rsidRDefault="002269D0" w:rsidP="00E77E7E">
      <w:pPr>
        <w:pStyle w:val="Default"/>
        <w:ind w:firstLine="425"/>
        <w:contextualSpacing/>
        <w:jc w:val="both"/>
      </w:pPr>
      <w:r w:rsidRPr="00E77E7E">
        <w:t xml:space="preserve">создание гибкой организационной структуры </w:t>
      </w:r>
      <w:r w:rsidR="00AD5A1B" w:rsidRPr="00E77E7E">
        <w:t>холдингового типа</w:t>
      </w:r>
      <w:r w:rsidRPr="00E77E7E">
        <w:t xml:space="preserve">, </w:t>
      </w:r>
      <w:r w:rsidR="00AD5A1B" w:rsidRPr="00E77E7E">
        <w:t xml:space="preserve">включающей </w:t>
      </w:r>
      <w:r w:rsidRPr="00E77E7E">
        <w:t>проектны</w:t>
      </w:r>
      <w:r w:rsidR="00AD5A1B" w:rsidRPr="00E77E7E">
        <w:t>е</w:t>
      </w:r>
      <w:r w:rsidRPr="00E77E7E">
        <w:t xml:space="preserve"> и специализированны</w:t>
      </w:r>
      <w:r w:rsidR="00AD5A1B" w:rsidRPr="00E77E7E">
        <w:t>е</w:t>
      </w:r>
      <w:r w:rsidRPr="00E77E7E">
        <w:t xml:space="preserve"> </w:t>
      </w:r>
      <w:r w:rsidR="00AD5A1B" w:rsidRPr="00E77E7E">
        <w:t>компании</w:t>
      </w:r>
      <w:r w:rsidRPr="00E77E7E">
        <w:t xml:space="preserve">, что позволяет быстро реагировать на потребности рынка; </w:t>
      </w:r>
    </w:p>
    <w:p w14:paraId="6D753DFA" w14:textId="77777777" w:rsidR="002269D0" w:rsidRPr="00E77E7E" w:rsidRDefault="002269D0" w:rsidP="00E77E7E">
      <w:pPr>
        <w:pStyle w:val="Default"/>
        <w:ind w:firstLine="425"/>
        <w:contextualSpacing/>
        <w:jc w:val="both"/>
        <w:rPr>
          <w:color w:val="auto"/>
        </w:rPr>
      </w:pPr>
      <w:r w:rsidRPr="00E77E7E">
        <w:rPr>
          <w:color w:val="auto"/>
        </w:rPr>
        <w:t xml:space="preserve">широкая диверсификация по географии и сегментам строительного рынка; </w:t>
      </w:r>
    </w:p>
    <w:p w14:paraId="45D78739" w14:textId="77777777" w:rsidR="002269D0" w:rsidRPr="00E77E7E" w:rsidRDefault="002269D0" w:rsidP="00E77E7E">
      <w:pPr>
        <w:pStyle w:val="Default"/>
        <w:ind w:firstLine="425"/>
        <w:contextualSpacing/>
        <w:jc w:val="both"/>
        <w:rPr>
          <w:color w:val="auto"/>
        </w:rPr>
      </w:pPr>
      <w:r w:rsidRPr="00E77E7E">
        <w:rPr>
          <w:color w:val="auto"/>
        </w:rPr>
        <w:t xml:space="preserve">наличие выраженной компетенции и специализации в одном из видов строительства, что позволяет зарабатывать не только на генподряде, но и на выполнении работ собственными силами; </w:t>
      </w:r>
    </w:p>
    <w:p w14:paraId="786B62A8" w14:textId="77777777" w:rsidR="002269D0" w:rsidRPr="00E77E7E" w:rsidRDefault="002269D0" w:rsidP="00E77E7E">
      <w:pPr>
        <w:pStyle w:val="Default"/>
        <w:ind w:firstLine="425"/>
        <w:contextualSpacing/>
        <w:jc w:val="both"/>
        <w:rPr>
          <w:color w:val="auto"/>
        </w:rPr>
      </w:pPr>
      <w:r w:rsidRPr="00E77E7E">
        <w:rPr>
          <w:color w:val="auto"/>
        </w:rPr>
        <w:t>опыт управления крупными проектами для разных заказчиков</w:t>
      </w:r>
      <w:r w:rsidR="00AD5A1B" w:rsidRPr="00E77E7E">
        <w:rPr>
          <w:color w:val="auto"/>
        </w:rPr>
        <w:t>.</w:t>
      </w:r>
    </w:p>
    <w:p w14:paraId="4AB4B5C6"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r w:rsidR="00AD5A1B" w:rsidRPr="00E77E7E">
        <w:rPr>
          <w:rFonts w:ascii="Times New Roman" w:hAnsi="Times New Roman" w:cs="Times New Roman"/>
          <w:sz w:val="24"/>
          <w:szCs w:val="24"/>
        </w:rPr>
        <w:t>, соответствуя требованиям времени,</w:t>
      </w:r>
      <w:r w:rsidRPr="00E77E7E">
        <w:rPr>
          <w:rFonts w:ascii="Times New Roman" w:hAnsi="Times New Roman" w:cs="Times New Roman"/>
          <w:sz w:val="24"/>
          <w:szCs w:val="24"/>
        </w:rPr>
        <w:t xml:space="preserve"> постоянно отслеживает ситуацию на рынке подрядных услуг инфраструктурного комплекса России, ведет поиск инвестиционных проектов</w:t>
      </w:r>
      <w:r w:rsidR="00AD5A1B" w:rsidRPr="00E77E7E">
        <w:rPr>
          <w:rFonts w:ascii="Times New Roman" w:hAnsi="Times New Roman" w:cs="Times New Roman"/>
          <w:sz w:val="24"/>
          <w:szCs w:val="24"/>
        </w:rPr>
        <w:t>, налаживает сотрудничество с компаниями строительной сферы</w:t>
      </w:r>
      <w:r w:rsidRPr="00E77E7E">
        <w:rPr>
          <w:rFonts w:ascii="Times New Roman" w:hAnsi="Times New Roman" w:cs="Times New Roman"/>
          <w:sz w:val="24"/>
          <w:szCs w:val="24"/>
        </w:rPr>
        <w:t>.</w:t>
      </w:r>
    </w:p>
    <w:p w14:paraId="11AE58C1" w14:textId="77777777" w:rsidR="00123AA3" w:rsidRDefault="00AD5A1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При этом г</w:t>
      </w:r>
      <w:r w:rsidR="00123AA3" w:rsidRPr="00E77E7E">
        <w:rPr>
          <w:rFonts w:ascii="Times New Roman" w:hAnsi="Times New Roman" w:cs="Times New Roman"/>
          <w:sz w:val="24"/>
          <w:szCs w:val="24"/>
        </w:rPr>
        <w:t>лавн</w:t>
      </w:r>
      <w:r w:rsidRPr="00E77E7E">
        <w:rPr>
          <w:rFonts w:ascii="Times New Roman" w:hAnsi="Times New Roman" w:cs="Times New Roman"/>
          <w:sz w:val="24"/>
          <w:szCs w:val="24"/>
        </w:rPr>
        <w:t xml:space="preserve">ой </w:t>
      </w:r>
      <w:r w:rsidR="00123AA3" w:rsidRPr="00E77E7E">
        <w:rPr>
          <w:rFonts w:ascii="Times New Roman" w:hAnsi="Times New Roman" w:cs="Times New Roman"/>
          <w:sz w:val="24"/>
          <w:szCs w:val="24"/>
        </w:rPr>
        <w:t>це</w:t>
      </w:r>
      <w:r w:rsidR="002269D0" w:rsidRPr="00E77E7E">
        <w:rPr>
          <w:rFonts w:ascii="Times New Roman" w:hAnsi="Times New Roman" w:cs="Times New Roman"/>
          <w:sz w:val="24"/>
          <w:szCs w:val="24"/>
        </w:rPr>
        <w:t>ль</w:t>
      </w:r>
      <w:r w:rsidRPr="00E77E7E">
        <w:rPr>
          <w:rFonts w:ascii="Times New Roman" w:hAnsi="Times New Roman" w:cs="Times New Roman"/>
          <w:sz w:val="24"/>
          <w:szCs w:val="24"/>
        </w:rPr>
        <w:t>ю</w:t>
      </w:r>
      <w:r w:rsidR="002269D0" w:rsidRPr="00E77E7E">
        <w:rPr>
          <w:rFonts w:ascii="Times New Roman" w:hAnsi="Times New Roman" w:cs="Times New Roman"/>
          <w:sz w:val="24"/>
          <w:szCs w:val="24"/>
        </w:rPr>
        <w:t>, стоящ</w:t>
      </w:r>
      <w:r w:rsidRPr="00E77E7E">
        <w:rPr>
          <w:rFonts w:ascii="Times New Roman" w:hAnsi="Times New Roman" w:cs="Times New Roman"/>
          <w:sz w:val="24"/>
          <w:szCs w:val="24"/>
        </w:rPr>
        <w:t>ей</w:t>
      </w:r>
      <w:r w:rsidR="002269D0" w:rsidRPr="00E77E7E">
        <w:rPr>
          <w:rFonts w:ascii="Times New Roman" w:hAnsi="Times New Roman" w:cs="Times New Roman"/>
          <w:sz w:val="24"/>
          <w:szCs w:val="24"/>
        </w:rPr>
        <w:t xml:space="preserve"> перед ПАО «</w:t>
      </w:r>
      <w:proofErr w:type="spellStart"/>
      <w:r w:rsidR="002269D0" w:rsidRPr="00E77E7E">
        <w:rPr>
          <w:rFonts w:ascii="Times New Roman" w:hAnsi="Times New Roman" w:cs="Times New Roman"/>
          <w:sz w:val="24"/>
          <w:szCs w:val="24"/>
        </w:rPr>
        <w:t>Бамстроймеханизация</w:t>
      </w:r>
      <w:proofErr w:type="spellEnd"/>
      <w:r w:rsidR="002269D0" w:rsidRPr="00E77E7E">
        <w:rPr>
          <w:rFonts w:ascii="Times New Roman" w:hAnsi="Times New Roman" w:cs="Times New Roman"/>
          <w:sz w:val="24"/>
          <w:szCs w:val="24"/>
        </w:rPr>
        <w:t>»</w:t>
      </w:r>
      <w:r w:rsidR="0098024A" w:rsidRPr="00E77E7E">
        <w:rPr>
          <w:rFonts w:ascii="Times New Roman" w:hAnsi="Times New Roman" w:cs="Times New Roman"/>
          <w:sz w:val="24"/>
          <w:szCs w:val="24"/>
        </w:rPr>
        <w:t>,</w:t>
      </w:r>
      <w:r w:rsidR="00123AA3" w:rsidRPr="00E77E7E">
        <w:rPr>
          <w:rFonts w:ascii="Times New Roman" w:hAnsi="Times New Roman" w:cs="Times New Roman"/>
          <w:sz w:val="24"/>
          <w:szCs w:val="24"/>
        </w:rPr>
        <w:t xml:space="preserve"> </w:t>
      </w:r>
      <w:r w:rsidRPr="00E77E7E">
        <w:rPr>
          <w:rFonts w:ascii="Times New Roman" w:hAnsi="Times New Roman" w:cs="Times New Roman"/>
          <w:sz w:val="24"/>
          <w:szCs w:val="24"/>
        </w:rPr>
        <w:t>является</w:t>
      </w:r>
      <w:r w:rsidR="00123AA3" w:rsidRPr="00E77E7E">
        <w:rPr>
          <w:rFonts w:ascii="Times New Roman" w:hAnsi="Times New Roman" w:cs="Times New Roman"/>
          <w:sz w:val="24"/>
          <w:szCs w:val="24"/>
        </w:rPr>
        <w:t xml:space="preserve"> максимизация объе</w:t>
      </w:r>
      <w:r w:rsidR="002269D0" w:rsidRPr="00E77E7E">
        <w:rPr>
          <w:rFonts w:ascii="Times New Roman" w:hAnsi="Times New Roman" w:cs="Times New Roman"/>
          <w:sz w:val="24"/>
          <w:szCs w:val="24"/>
        </w:rPr>
        <w:t xml:space="preserve">ма выручки </w:t>
      </w:r>
      <w:r w:rsidR="00123AA3" w:rsidRPr="00E77E7E">
        <w:rPr>
          <w:rFonts w:ascii="Times New Roman" w:hAnsi="Times New Roman" w:cs="Times New Roman"/>
          <w:sz w:val="24"/>
          <w:szCs w:val="24"/>
        </w:rPr>
        <w:t>при безусловном выполнени</w:t>
      </w:r>
      <w:r w:rsidR="002269D0" w:rsidRPr="00E77E7E">
        <w:rPr>
          <w:rFonts w:ascii="Times New Roman" w:hAnsi="Times New Roman" w:cs="Times New Roman"/>
          <w:sz w:val="24"/>
          <w:szCs w:val="24"/>
        </w:rPr>
        <w:t xml:space="preserve">и </w:t>
      </w:r>
      <w:r w:rsidRPr="00E77E7E">
        <w:rPr>
          <w:rFonts w:ascii="Times New Roman" w:hAnsi="Times New Roman" w:cs="Times New Roman"/>
          <w:sz w:val="24"/>
          <w:szCs w:val="24"/>
        </w:rPr>
        <w:t>обязательств</w:t>
      </w:r>
      <w:r w:rsidR="002269D0" w:rsidRPr="00E77E7E">
        <w:rPr>
          <w:rFonts w:ascii="Times New Roman" w:hAnsi="Times New Roman" w:cs="Times New Roman"/>
          <w:sz w:val="24"/>
          <w:szCs w:val="24"/>
        </w:rPr>
        <w:t xml:space="preserve"> </w:t>
      </w:r>
      <w:r w:rsidR="00123AA3" w:rsidRPr="00E77E7E">
        <w:rPr>
          <w:rFonts w:ascii="Times New Roman" w:hAnsi="Times New Roman" w:cs="Times New Roman"/>
          <w:sz w:val="24"/>
          <w:szCs w:val="24"/>
        </w:rPr>
        <w:t>по объемам и качеству подрядных услуг при ценовых огранич</w:t>
      </w:r>
      <w:r w:rsidR="002269D0" w:rsidRPr="00E77E7E">
        <w:rPr>
          <w:rFonts w:ascii="Times New Roman" w:hAnsi="Times New Roman" w:cs="Times New Roman"/>
          <w:sz w:val="24"/>
          <w:szCs w:val="24"/>
        </w:rPr>
        <w:t xml:space="preserve">ениях, устанавливаемых </w:t>
      </w:r>
      <w:r w:rsidRPr="00E77E7E">
        <w:rPr>
          <w:rFonts w:ascii="Times New Roman" w:hAnsi="Times New Roman" w:cs="Times New Roman"/>
          <w:sz w:val="24"/>
          <w:szCs w:val="24"/>
        </w:rPr>
        <w:t>з</w:t>
      </w:r>
      <w:r w:rsidR="002269D0" w:rsidRPr="00E77E7E">
        <w:rPr>
          <w:rFonts w:ascii="Times New Roman" w:hAnsi="Times New Roman" w:cs="Times New Roman"/>
          <w:sz w:val="24"/>
          <w:szCs w:val="24"/>
        </w:rPr>
        <w:t>аказчиком</w:t>
      </w:r>
      <w:r w:rsidR="00123AA3" w:rsidRPr="00E77E7E">
        <w:rPr>
          <w:rFonts w:ascii="Times New Roman" w:hAnsi="Times New Roman" w:cs="Times New Roman"/>
          <w:sz w:val="24"/>
          <w:szCs w:val="24"/>
        </w:rPr>
        <w:t>.</w:t>
      </w:r>
    </w:p>
    <w:p w14:paraId="30D4CBED" w14:textId="77777777" w:rsidR="00301214" w:rsidRPr="00E77E7E" w:rsidRDefault="00301214" w:rsidP="00E77E7E">
      <w:pPr>
        <w:spacing w:after="0" w:line="240" w:lineRule="auto"/>
        <w:ind w:firstLine="425"/>
        <w:contextualSpacing/>
        <w:jc w:val="both"/>
        <w:rPr>
          <w:rFonts w:ascii="Times New Roman" w:hAnsi="Times New Roman" w:cs="Times New Roman"/>
          <w:sz w:val="24"/>
          <w:szCs w:val="24"/>
        </w:rPr>
      </w:pPr>
    </w:p>
    <w:p w14:paraId="3670DF01" w14:textId="77777777" w:rsidR="0047664C" w:rsidRPr="00E77E7E" w:rsidRDefault="0047664C" w:rsidP="00301214">
      <w:pPr>
        <w:pStyle w:val="1"/>
        <w:numPr>
          <w:ilvl w:val="0"/>
          <w:numId w:val="38"/>
        </w:numPr>
        <w:spacing w:before="0" w:line="240" w:lineRule="auto"/>
        <w:ind w:left="0" w:firstLine="425"/>
        <w:contextualSpacing/>
        <w:jc w:val="center"/>
        <w:rPr>
          <w:rFonts w:cs="Times New Roman"/>
          <w:szCs w:val="24"/>
        </w:rPr>
      </w:pPr>
      <w:bookmarkStart w:id="167" w:name="_Toc484038220"/>
      <w:bookmarkStart w:id="168" w:name="_Toc484038375"/>
      <w:bookmarkStart w:id="169" w:name="_Toc484015974"/>
      <w:bookmarkStart w:id="170" w:name="_Toc484038221"/>
      <w:bookmarkStart w:id="171" w:name="_Toc484038376"/>
      <w:bookmarkStart w:id="172" w:name="_Toc484015975"/>
      <w:bookmarkStart w:id="173" w:name="_Toc484038222"/>
      <w:bookmarkStart w:id="174" w:name="_Toc484038377"/>
      <w:bookmarkStart w:id="175" w:name="_Toc5721645"/>
      <w:bookmarkEnd w:id="167"/>
      <w:bookmarkEnd w:id="168"/>
      <w:bookmarkEnd w:id="169"/>
      <w:bookmarkEnd w:id="170"/>
      <w:bookmarkEnd w:id="171"/>
      <w:bookmarkEnd w:id="172"/>
      <w:bookmarkEnd w:id="173"/>
      <w:bookmarkEnd w:id="174"/>
      <w:r w:rsidRPr="00E77E7E">
        <w:rPr>
          <w:rFonts w:cs="Times New Roman"/>
          <w:szCs w:val="24"/>
        </w:rPr>
        <w:t>Приоритетные направления деятельности</w:t>
      </w:r>
      <w:r w:rsidR="008E5996" w:rsidRPr="00E77E7E">
        <w:rPr>
          <w:rFonts w:cs="Times New Roman"/>
          <w:szCs w:val="24"/>
        </w:rPr>
        <w:t xml:space="preserve"> О</w:t>
      </w:r>
      <w:r w:rsidRPr="00E77E7E">
        <w:rPr>
          <w:rFonts w:cs="Times New Roman"/>
          <w:szCs w:val="24"/>
        </w:rPr>
        <w:t>бщества</w:t>
      </w:r>
      <w:bookmarkEnd w:id="175"/>
    </w:p>
    <w:p w14:paraId="2328066D" w14:textId="77777777" w:rsidR="0047664C" w:rsidRPr="00E77E7E" w:rsidRDefault="0047664C" w:rsidP="00E77E7E">
      <w:pPr>
        <w:spacing w:after="0" w:line="240" w:lineRule="auto"/>
        <w:ind w:firstLine="425"/>
        <w:contextualSpacing/>
        <w:jc w:val="both"/>
        <w:rPr>
          <w:rFonts w:ascii="Times New Roman" w:hAnsi="Times New Roman" w:cs="Times New Roman"/>
          <w:b/>
          <w:color w:val="000000"/>
          <w:sz w:val="24"/>
          <w:szCs w:val="24"/>
        </w:rPr>
      </w:pPr>
    </w:p>
    <w:p w14:paraId="518B4E00" w14:textId="77777777" w:rsidR="0047664C" w:rsidRPr="00E77E7E" w:rsidRDefault="000102CB" w:rsidP="00E77E7E">
      <w:pPr>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Деятельность О</w:t>
      </w:r>
      <w:r w:rsidR="0047664C" w:rsidRPr="00E77E7E">
        <w:rPr>
          <w:rFonts w:ascii="Times New Roman" w:hAnsi="Times New Roman" w:cs="Times New Roman"/>
          <w:color w:val="000000"/>
          <w:sz w:val="24"/>
          <w:szCs w:val="24"/>
        </w:rPr>
        <w:t>бщества по сооружению объектов транспортного строительства ра</w:t>
      </w:r>
      <w:r w:rsidR="00476519" w:rsidRPr="00E77E7E">
        <w:rPr>
          <w:rFonts w:ascii="Times New Roman" w:hAnsi="Times New Roman" w:cs="Times New Roman"/>
          <w:color w:val="000000"/>
          <w:sz w:val="24"/>
          <w:szCs w:val="24"/>
        </w:rPr>
        <w:t>спространяется на Дальневосточный регион</w:t>
      </w:r>
      <w:r w:rsidR="0047664C" w:rsidRPr="00E77E7E">
        <w:rPr>
          <w:rFonts w:ascii="Times New Roman" w:hAnsi="Times New Roman" w:cs="Times New Roman"/>
          <w:color w:val="000000"/>
          <w:sz w:val="24"/>
          <w:szCs w:val="24"/>
        </w:rPr>
        <w:t xml:space="preserve"> страны. </w:t>
      </w:r>
    </w:p>
    <w:p w14:paraId="683C3E00"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Особенностью транспортной инфраструктуры является ее высокая стоимость и большое количество не связанных между собой пользователей. Поэтому в качестве заказчика и покупателя этого товара может выступать преимущественно государство как субъект общественных интересов. </w:t>
      </w:r>
    </w:p>
    <w:p w14:paraId="6ACD0504"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Среди важнейших факторов, сдерживающих развитие отрасли, следует назвать не столько количественный недостаток инвестиций в транспортное строительство, сколько их нестабильность с точки зрения отдельного предприятия. Частный капитал не может вкладываться в приобретение дорогостоящих основных средств, не имея уверенности в возможности их загрузки на срок, сопоставимый с периодом амортизации.</w:t>
      </w:r>
    </w:p>
    <w:p w14:paraId="5646591F"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Приоритетными направлениями деятельности </w:t>
      </w:r>
      <w:r w:rsidR="00E3303A" w:rsidRPr="00E77E7E">
        <w:rPr>
          <w:rFonts w:ascii="Times New Roman" w:hAnsi="Times New Roman" w:cs="Times New Roman"/>
          <w:sz w:val="24"/>
          <w:szCs w:val="24"/>
        </w:rPr>
        <w:t>Обществ</w:t>
      </w:r>
      <w:r w:rsidRPr="00E77E7E">
        <w:rPr>
          <w:rFonts w:ascii="Times New Roman" w:hAnsi="Times New Roman" w:cs="Times New Roman"/>
          <w:sz w:val="24"/>
          <w:szCs w:val="24"/>
        </w:rPr>
        <w:t>а являются продолжение начатого совершенствования структуры и методов управления, повышение экономической эффективности работы, уменьшение сроков строительства объектов, сокращение издержек производства. Приоритетное развитие должны получить такие важнейшие направления современного менеджмента как стратегическое планирование, маркетинг в части изучения рынка и мониторинга формирования строительных заказов, внедрение системы управления проектами и соответствующие информационные технологии.</w:t>
      </w:r>
    </w:p>
    <w:p w14:paraId="63D5DF0A"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производственной области необходимо сохранить позиции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как надежного исполнителя масштабных строительных проектов. </w:t>
      </w:r>
    </w:p>
    <w:p w14:paraId="1EDA683D"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целях снижения себестоимости строительно-монтажных работ </w:t>
      </w:r>
      <w:r w:rsidR="00777757" w:rsidRPr="00E77E7E">
        <w:rPr>
          <w:rFonts w:ascii="Times New Roman" w:hAnsi="Times New Roman" w:cs="Times New Roman"/>
          <w:sz w:val="24"/>
          <w:szCs w:val="24"/>
        </w:rPr>
        <w:t xml:space="preserve">наряду с внедрением новых прогрессивных технологий </w:t>
      </w:r>
      <w:r w:rsidRPr="00E77E7E">
        <w:rPr>
          <w:rFonts w:ascii="Times New Roman" w:hAnsi="Times New Roman" w:cs="Times New Roman"/>
          <w:sz w:val="24"/>
          <w:szCs w:val="24"/>
        </w:rPr>
        <w:t>предусматривается переход к более совершенным способам организации производства и стимулирования труда.</w:t>
      </w:r>
    </w:p>
    <w:p w14:paraId="3BDDAB53" w14:textId="77777777" w:rsidR="0047664C"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Высокий профессиональный уровень инженерно-технических и рабочих кадров позволяет ПАО «</w:t>
      </w:r>
      <w:proofErr w:type="spellStart"/>
      <w:r w:rsidRPr="00E77E7E">
        <w:rPr>
          <w:rFonts w:ascii="Times New Roman" w:hAnsi="Times New Roman" w:cs="Times New Roman"/>
          <w:sz w:val="24"/>
          <w:szCs w:val="24"/>
        </w:rPr>
        <w:t>Бамстроймеханизация</w:t>
      </w:r>
      <w:proofErr w:type="spellEnd"/>
      <w:r w:rsidR="0047197C" w:rsidRPr="00E77E7E">
        <w:rPr>
          <w:rFonts w:ascii="Times New Roman" w:hAnsi="Times New Roman" w:cs="Times New Roman"/>
          <w:sz w:val="24"/>
          <w:szCs w:val="24"/>
        </w:rPr>
        <w:t xml:space="preserve">» </w:t>
      </w:r>
      <w:r w:rsidRPr="00E77E7E">
        <w:rPr>
          <w:rFonts w:ascii="Times New Roman" w:hAnsi="Times New Roman" w:cs="Times New Roman"/>
          <w:sz w:val="24"/>
          <w:szCs w:val="24"/>
        </w:rPr>
        <w:t>осуществлять масштабные проекты. При этом основа стратегии ПАО «</w:t>
      </w:r>
      <w:proofErr w:type="spellStart"/>
      <w:r w:rsidRPr="00E77E7E">
        <w:rPr>
          <w:rFonts w:ascii="Times New Roman" w:hAnsi="Times New Roman" w:cs="Times New Roman"/>
          <w:sz w:val="24"/>
          <w:szCs w:val="24"/>
        </w:rPr>
        <w:t>Бамстроймеханизация</w:t>
      </w:r>
      <w:proofErr w:type="spellEnd"/>
      <w:r w:rsidR="0047197C" w:rsidRPr="00E77E7E">
        <w:rPr>
          <w:rFonts w:ascii="Times New Roman" w:hAnsi="Times New Roman" w:cs="Times New Roman"/>
          <w:sz w:val="24"/>
          <w:szCs w:val="24"/>
        </w:rPr>
        <w:t xml:space="preserve">» </w:t>
      </w:r>
      <w:r w:rsidRPr="00E77E7E">
        <w:rPr>
          <w:rFonts w:ascii="Times New Roman" w:hAnsi="Times New Roman" w:cs="Times New Roman"/>
          <w:sz w:val="24"/>
          <w:szCs w:val="24"/>
        </w:rPr>
        <w:t>остается неизменной: отличное качество, разумные цены и соблюдение сроков, что во многом обеспечивается высокопроизводительным трудом.</w:t>
      </w:r>
    </w:p>
    <w:p w14:paraId="42026DB6" w14:textId="77777777" w:rsidR="00123AA3" w:rsidRPr="00E77E7E" w:rsidRDefault="00123AA3" w:rsidP="00E77E7E">
      <w:pPr>
        <w:pStyle w:val="Default"/>
        <w:ind w:firstLine="425"/>
        <w:contextualSpacing/>
        <w:jc w:val="both"/>
      </w:pPr>
      <w:r w:rsidRPr="00E77E7E">
        <w:t xml:space="preserve">В составе перечня приоритетных задач: </w:t>
      </w:r>
    </w:p>
    <w:p w14:paraId="7237C1CC" w14:textId="77777777" w:rsidR="00123AA3" w:rsidRPr="00E77E7E" w:rsidRDefault="00AF5D86"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о</w:t>
      </w:r>
      <w:r w:rsidR="00123AA3" w:rsidRPr="00E77E7E">
        <w:rPr>
          <w:rFonts w:ascii="Times New Roman" w:hAnsi="Times New Roman" w:cs="Times New Roman"/>
          <w:sz w:val="24"/>
          <w:szCs w:val="24"/>
        </w:rPr>
        <w:t>беспечение роста капитализации бизнеса за счет укрепления рыночных позиций и повышения внутренней эффективности;</w:t>
      </w:r>
    </w:p>
    <w:p w14:paraId="6012916A" w14:textId="77777777" w:rsidR="00123AA3" w:rsidRPr="00E77E7E" w:rsidRDefault="00476519" w:rsidP="00E77E7E">
      <w:pPr>
        <w:pStyle w:val="Default"/>
        <w:ind w:firstLine="425"/>
        <w:contextualSpacing/>
        <w:jc w:val="both"/>
      </w:pPr>
      <w:r w:rsidRPr="00E77E7E">
        <w:t>р</w:t>
      </w:r>
      <w:r w:rsidR="00123AA3" w:rsidRPr="00E77E7E">
        <w:t>е</w:t>
      </w:r>
      <w:r w:rsidRPr="00E77E7E">
        <w:t>а</w:t>
      </w:r>
      <w:r w:rsidR="00123AA3" w:rsidRPr="00E77E7E">
        <w:t xml:space="preserve">лизация производственной программы; </w:t>
      </w:r>
    </w:p>
    <w:p w14:paraId="43617556" w14:textId="77777777" w:rsidR="00123AA3" w:rsidRPr="00E77E7E" w:rsidRDefault="00476519" w:rsidP="00E77E7E">
      <w:pPr>
        <w:pStyle w:val="Default"/>
        <w:ind w:firstLine="425"/>
        <w:contextualSpacing/>
        <w:jc w:val="both"/>
      </w:pPr>
      <w:r w:rsidRPr="00E77E7E">
        <w:t>в</w:t>
      </w:r>
      <w:r w:rsidR="00123AA3" w:rsidRPr="00E77E7E">
        <w:t xml:space="preserve">ыполнение бюджетных показателей; </w:t>
      </w:r>
    </w:p>
    <w:p w14:paraId="0CDF3851" w14:textId="77777777" w:rsidR="00123AA3" w:rsidRPr="00E77E7E" w:rsidRDefault="00476519" w:rsidP="00E77E7E">
      <w:pPr>
        <w:pStyle w:val="Default"/>
        <w:ind w:firstLine="425"/>
        <w:contextualSpacing/>
        <w:jc w:val="both"/>
      </w:pPr>
      <w:r w:rsidRPr="00E77E7E">
        <w:t>с</w:t>
      </w:r>
      <w:r w:rsidR="00123AA3" w:rsidRPr="00E77E7E">
        <w:t xml:space="preserve">нижение себестоимости выполнения работ, производства продукции и оказания услуг; </w:t>
      </w:r>
    </w:p>
    <w:p w14:paraId="6A802742" w14:textId="77777777" w:rsidR="00123AA3" w:rsidRPr="00E77E7E" w:rsidRDefault="00476519" w:rsidP="00E77E7E">
      <w:pPr>
        <w:pStyle w:val="Default"/>
        <w:ind w:firstLine="425"/>
        <w:contextualSpacing/>
        <w:jc w:val="both"/>
      </w:pPr>
      <w:r w:rsidRPr="00E77E7E">
        <w:t>о</w:t>
      </w:r>
      <w:r w:rsidR="00123AA3" w:rsidRPr="00E77E7E">
        <w:t xml:space="preserve">птимизация имущественного комплекса Общества и развитие активной части основных производственных фондов; </w:t>
      </w:r>
    </w:p>
    <w:p w14:paraId="516EF2C8" w14:textId="77777777" w:rsidR="00123AA3" w:rsidRPr="00E77E7E" w:rsidRDefault="00476519" w:rsidP="00E77E7E">
      <w:pPr>
        <w:pStyle w:val="Default"/>
        <w:ind w:firstLine="425"/>
        <w:contextualSpacing/>
        <w:jc w:val="both"/>
      </w:pPr>
      <w:r w:rsidRPr="00E77E7E">
        <w:t>р</w:t>
      </w:r>
      <w:r w:rsidR="00123AA3" w:rsidRPr="00E77E7E">
        <w:t xml:space="preserve">азвитие компетенций Общества в области строительства инфраструктуры на основе инновационных технологий; </w:t>
      </w:r>
    </w:p>
    <w:p w14:paraId="2864BA66" w14:textId="77777777" w:rsidR="00123AA3" w:rsidRPr="00E77E7E" w:rsidRDefault="00476519" w:rsidP="00E77E7E">
      <w:pPr>
        <w:pStyle w:val="Default"/>
        <w:ind w:firstLine="425"/>
        <w:contextualSpacing/>
        <w:jc w:val="both"/>
      </w:pPr>
      <w:r w:rsidRPr="00E77E7E">
        <w:t>р</w:t>
      </w:r>
      <w:r w:rsidR="00123AA3" w:rsidRPr="00E77E7E">
        <w:t xml:space="preserve">ост деловой активности на рынке сторонних заказов; </w:t>
      </w:r>
    </w:p>
    <w:p w14:paraId="2127EAFB" w14:textId="0F939A55" w:rsidR="00CA47B1" w:rsidRDefault="00476519" w:rsidP="00E77E7E">
      <w:pPr>
        <w:pStyle w:val="Default"/>
        <w:ind w:firstLine="425"/>
        <w:contextualSpacing/>
        <w:jc w:val="both"/>
      </w:pPr>
      <w:r w:rsidRPr="00E77E7E">
        <w:t>о</w:t>
      </w:r>
      <w:r w:rsidR="00123AA3" w:rsidRPr="00E77E7E">
        <w:t xml:space="preserve">беспечение промышленной и экологической безопасности. </w:t>
      </w:r>
    </w:p>
    <w:p w14:paraId="6EA01F68" w14:textId="77777777" w:rsidR="00301214" w:rsidRPr="00E77E7E" w:rsidRDefault="00301214" w:rsidP="00E77E7E">
      <w:pPr>
        <w:pStyle w:val="Default"/>
        <w:ind w:firstLine="425"/>
        <w:contextualSpacing/>
        <w:jc w:val="both"/>
      </w:pPr>
    </w:p>
    <w:p w14:paraId="136E55F6" w14:textId="77777777" w:rsidR="0047664C" w:rsidRPr="00E77E7E" w:rsidRDefault="0047664C" w:rsidP="00301214">
      <w:pPr>
        <w:pStyle w:val="1"/>
        <w:numPr>
          <w:ilvl w:val="0"/>
          <w:numId w:val="38"/>
        </w:numPr>
        <w:spacing w:before="0" w:line="240" w:lineRule="auto"/>
        <w:ind w:left="0" w:firstLine="425"/>
        <w:contextualSpacing/>
        <w:jc w:val="center"/>
        <w:rPr>
          <w:rFonts w:cs="Times New Roman"/>
          <w:szCs w:val="24"/>
        </w:rPr>
      </w:pPr>
      <w:bookmarkStart w:id="176" w:name="_Toc5721646"/>
      <w:r w:rsidRPr="00E77E7E">
        <w:rPr>
          <w:rFonts w:cs="Times New Roman"/>
          <w:szCs w:val="24"/>
        </w:rPr>
        <w:t xml:space="preserve">Отчет </w:t>
      </w:r>
      <w:r w:rsidR="00AF5D86" w:rsidRPr="00E77E7E">
        <w:rPr>
          <w:rFonts w:cs="Times New Roman"/>
          <w:szCs w:val="24"/>
        </w:rPr>
        <w:t>С</w:t>
      </w:r>
      <w:r w:rsidRPr="00E77E7E">
        <w:rPr>
          <w:rFonts w:cs="Times New Roman"/>
          <w:szCs w:val="24"/>
        </w:rPr>
        <w:t xml:space="preserve">овета директоров </w:t>
      </w:r>
      <w:r w:rsidR="008E5996" w:rsidRPr="00E77E7E">
        <w:rPr>
          <w:rFonts w:cs="Times New Roman"/>
          <w:szCs w:val="24"/>
        </w:rPr>
        <w:t>О</w:t>
      </w:r>
      <w:r w:rsidRPr="00E77E7E">
        <w:rPr>
          <w:rFonts w:cs="Times New Roman"/>
          <w:szCs w:val="24"/>
        </w:rPr>
        <w:t xml:space="preserve">бщества о результатах развития </w:t>
      </w:r>
      <w:r w:rsidR="00E3303A" w:rsidRPr="00E77E7E">
        <w:rPr>
          <w:rFonts w:cs="Times New Roman"/>
          <w:szCs w:val="24"/>
        </w:rPr>
        <w:t>Обществ</w:t>
      </w:r>
      <w:r w:rsidRPr="00E77E7E">
        <w:rPr>
          <w:rFonts w:cs="Times New Roman"/>
          <w:szCs w:val="24"/>
        </w:rPr>
        <w:t>а по приоритетным направлениям его деятельности</w:t>
      </w:r>
      <w:bookmarkEnd w:id="176"/>
    </w:p>
    <w:p w14:paraId="0AE46961" w14:textId="77777777" w:rsidR="00667531" w:rsidRPr="00E77E7E" w:rsidRDefault="00667531" w:rsidP="00E77E7E">
      <w:pPr>
        <w:spacing w:after="0" w:line="240" w:lineRule="auto"/>
        <w:ind w:firstLine="425"/>
        <w:contextualSpacing/>
        <w:jc w:val="both"/>
        <w:rPr>
          <w:rFonts w:ascii="Times New Roman" w:hAnsi="Times New Roman" w:cs="Times New Roman"/>
          <w:b/>
          <w:color w:val="000000"/>
          <w:sz w:val="24"/>
          <w:szCs w:val="24"/>
        </w:rPr>
      </w:pPr>
    </w:p>
    <w:p w14:paraId="6B683383" w14:textId="276BA304" w:rsidR="00FD2610" w:rsidRPr="00E77E7E" w:rsidRDefault="00455DC8" w:rsidP="00301214">
      <w:pPr>
        <w:pStyle w:val="2"/>
        <w:spacing w:before="0" w:line="240" w:lineRule="auto"/>
        <w:ind w:firstLine="425"/>
        <w:contextualSpacing/>
        <w:rPr>
          <w:rFonts w:eastAsia="Times New Roman" w:cs="Times New Roman"/>
          <w:szCs w:val="24"/>
        </w:rPr>
      </w:pPr>
      <w:bookmarkStart w:id="177" w:name="_Toc5721647"/>
      <w:r w:rsidRPr="00E77E7E">
        <w:rPr>
          <w:rFonts w:eastAsia="Times New Roman" w:cs="Times New Roman"/>
          <w:szCs w:val="24"/>
        </w:rPr>
        <w:t xml:space="preserve">4.1. </w:t>
      </w:r>
      <w:r w:rsidR="00AF5D86" w:rsidRPr="00E77E7E">
        <w:rPr>
          <w:rFonts w:cs="Times New Roman"/>
          <w:szCs w:val="24"/>
        </w:rPr>
        <w:t xml:space="preserve">Производственная программа </w:t>
      </w:r>
      <w:r w:rsidR="00B7076E" w:rsidRPr="00E77E7E">
        <w:rPr>
          <w:rFonts w:cs="Times New Roman"/>
          <w:szCs w:val="24"/>
        </w:rPr>
        <w:t>Общества</w:t>
      </w:r>
      <w:r w:rsidR="00AF5D86" w:rsidRPr="00E77E7E">
        <w:rPr>
          <w:rFonts w:cs="Times New Roman"/>
          <w:szCs w:val="24"/>
        </w:rPr>
        <w:t xml:space="preserve"> на 201</w:t>
      </w:r>
      <w:r w:rsidR="00FD2610" w:rsidRPr="00E77E7E">
        <w:rPr>
          <w:rFonts w:cs="Times New Roman"/>
          <w:szCs w:val="24"/>
        </w:rPr>
        <w:t>8</w:t>
      </w:r>
      <w:r w:rsidR="00AF5D86" w:rsidRPr="00E77E7E">
        <w:rPr>
          <w:rFonts w:cs="Times New Roman"/>
          <w:szCs w:val="24"/>
        </w:rPr>
        <w:t xml:space="preserve"> г</w:t>
      </w:r>
      <w:r w:rsidR="00AF5D86" w:rsidRPr="00E77E7E">
        <w:rPr>
          <w:rFonts w:eastAsia="Times New Roman" w:cs="Times New Roman"/>
          <w:szCs w:val="24"/>
        </w:rPr>
        <w:t>.</w:t>
      </w:r>
      <w:bookmarkEnd w:id="177"/>
    </w:p>
    <w:p w14:paraId="1AB52E64" w14:textId="77777777" w:rsidR="00FD2610" w:rsidRPr="00E77E7E" w:rsidRDefault="00FD261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Общество в 2018 году выполняло работы по строительству и реконструкции разъездов, станций, вторых путей и двухпутных вставок железнодорожной инфраструктуры ОАО «РЖД» на Дальневосточной и Забайкальской железных дорогах.</w:t>
      </w:r>
    </w:p>
    <w:p w14:paraId="33C176AA" w14:textId="08CEE54E" w:rsidR="00FD2610" w:rsidRPr="00E77E7E" w:rsidRDefault="00FD261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Кроме того, Общество осуществляло содержание автомобильной дороги общего пользования федерального значения А-360 «Лена» Невер-Якутск и искусственных сооружений на ней, а также работы по ремонту автомобильной дороги А-360 «Лена» Невер - Якутск, км 197+600 - км 207+600, Амурская область (Заказчик: </w:t>
      </w:r>
      <w:r w:rsidR="00687214" w:rsidRPr="00E77E7E">
        <w:rPr>
          <w:rFonts w:ascii="Times New Roman" w:hAnsi="Times New Roman" w:cs="Times New Roman"/>
          <w:sz w:val="24"/>
          <w:szCs w:val="24"/>
        </w:rPr>
        <w:t>Федеральное Дорожное Агентство (</w:t>
      </w:r>
      <w:proofErr w:type="spellStart"/>
      <w:r w:rsidR="00687214" w:rsidRPr="00E77E7E">
        <w:rPr>
          <w:rFonts w:ascii="Times New Roman" w:hAnsi="Times New Roman" w:cs="Times New Roman"/>
          <w:sz w:val="24"/>
          <w:szCs w:val="24"/>
        </w:rPr>
        <w:t>Росавтодор</w:t>
      </w:r>
      <w:proofErr w:type="spellEnd"/>
      <w:r w:rsidR="00687214" w:rsidRPr="00E77E7E">
        <w:rPr>
          <w:rFonts w:ascii="Times New Roman" w:hAnsi="Times New Roman" w:cs="Times New Roman"/>
          <w:sz w:val="24"/>
          <w:szCs w:val="24"/>
        </w:rPr>
        <w:t>)</w:t>
      </w:r>
      <w:r w:rsidRPr="00E77E7E">
        <w:rPr>
          <w:rFonts w:ascii="Times New Roman" w:hAnsi="Times New Roman" w:cs="Times New Roman"/>
          <w:sz w:val="24"/>
          <w:szCs w:val="24"/>
        </w:rPr>
        <w:t>).</w:t>
      </w:r>
    </w:p>
    <w:p w14:paraId="454F63E9" w14:textId="70A7446A" w:rsidR="00F912A7" w:rsidRPr="00E77E7E" w:rsidRDefault="00FD261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Так же помимо объектов транспортной инфраструктуры ОАО «РЖД» и </w:t>
      </w:r>
      <w:proofErr w:type="spellStart"/>
      <w:r w:rsidR="00687214" w:rsidRPr="00E77E7E">
        <w:rPr>
          <w:rFonts w:ascii="Times New Roman" w:hAnsi="Times New Roman" w:cs="Times New Roman"/>
          <w:sz w:val="24"/>
          <w:szCs w:val="24"/>
        </w:rPr>
        <w:t>Росавтодор</w:t>
      </w:r>
      <w:proofErr w:type="spellEnd"/>
      <w:r w:rsidRPr="00E77E7E">
        <w:rPr>
          <w:rFonts w:ascii="Times New Roman" w:hAnsi="Times New Roman" w:cs="Times New Roman"/>
          <w:sz w:val="24"/>
          <w:szCs w:val="24"/>
        </w:rPr>
        <w:t xml:space="preserve"> Общество выполняет комплекс строительно-монтажных работ по объекту: «Строительство Амурской ТЭС. Обеспечение нужд Амурского ГПЗ (Генподрядчик: ООО «УК </w:t>
      </w:r>
      <w:r w:rsidR="00687214" w:rsidRPr="00E77E7E">
        <w:rPr>
          <w:rFonts w:ascii="Times New Roman" w:hAnsi="Times New Roman" w:cs="Times New Roman"/>
          <w:sz w:val="24"/>
          <w:szCs w:val="24"/>
        </w:rPr>
        <w:t>БСМ</w:t>
      </w:r>
      <w:r w:rsidRPr="00E77E7E">
        <w:rPr>
          <w:rFonts w:ascii="Times New Roman" w:hAnsi="Times New Roman" w:cs="Times New Roman"/>
          <w:sz w:val="24"/>
          <w:szCs w:val="24"/>
        </w:rPr>
        <w:t>», Заказчик: АО «ТЭК МОСЭНЕРГО»).</w:t>
      </w:r>
    </w:p>
    <w:p w14:paraId="2AAC9B0F" w14:textId="77777777" w:rsidR="00715DB5" w:rsidRPr="00E77E7E" w:rsidRDefault="00715DB5" w:rsidP="00E77E7E">
      <w:pPr>
        <w:pStyle w:val="a6"/>
        <w:spacing w:after="0" w:line="240" w:lineRule="auto"/>
        <w:ind w:left="0" w:firstLine="425"/>
        <w:jc w:val="both"/>
        <w:rPr>
          <w:rFonts w:ascii="Times New Roman" w:hAnsi="Times New Roman"/>
          <w:sz w:val="24"/>
          <w:szCs w:val="24"/>
        </w:rPr>
      </w:pPr>
    </w:p>
    <w:p w14:paraId="3AC56165" w14:textId="77777777" w:rsidR="00715DB5" w:rsidRPr="002C79D3" w:rsidRDefault="00715DB5" w:rsidP="00E77E7E">
      <w:pPr>
        <w:pStyle w:val="2"/>
        <w:numPr>
          <w:ilvl w:val="1"/>
          <w:numId w:val="38"/>
        </w:numPr>
        <w:spacing w:before="0" w:line="240" w:lineRule="auto"/>
        <w:ind w:left="0" w:firstLine="425"/>
        <w:contextualSpacing/>
        <w:jc w:val="both"/>
        <w:rPr>
          <w:rFonts w:cs="Times New Roman"/>
          <w:szCs w:val="24"/>
        </w:rPr>
      </w:pPr>
      <w:bookmarkStart w:id="178" w:name="_Toc5721648"/>
      <w:r w:rsidRPr="002C79D3">
        <w:rPr>
          <w:rFonts w:cs="Times New Roman"/>
          <w:szCs w:val="24"/>
        </w:rPr>
        <w:t>Основные объемы выполненных работ</w:t>
      </w:r>
      <w:bookmarkEnd w:id="178"/>
    </w:p>
    <w:p w14:paraId="3F756B9C" w14:textId="77777777" w:rsidR="00FD2610" w:rsidRPr="002C79D3" w:rsidRDefault="00FD2610" w:rsidP="00E77E7E">
      <w:pPr>
        <w:numPr>
          <w:ilvl w:val="0"/>
          <w:numId w:val="10"/>
        </w:numPr>
        <w:spacing w:after="0" w:line="240" w:lineRule="auto"/>
        <w:ind w:left="0" w:firstLine="425"/>
        <w:contextualSpacing/>
        <w:jc w:val="both"/>
        <w:rPr>
          <w:rFonts w:ascii="Times New Roman" w:hAnsi="Times New Roman" w:cs="Times New Roman"/>
          <w:sz w:val="24"/>
          <w:szCs w:val="24"/>
        </w:rPr>
      </w:pPr>
      <w:r w:rsidRPr="002C79D3">
        <w:rPr>
          <w:rFonts w:ascii="Times New Roman" w:hAnsi="Times New Roman" w:cs="Times New Roman"/>
          <w:sz w:val="24"/>
          <w:szCs w:val="24"/>
        </w:rPr>
        <w:t>земляные работы –</w:t>
      </w:r>
      <w:r w:rsidRPr="002C79D3">
        <w:rPr>
          <w:rFonts w:ascii="Times New Roman" w:hAnsi="Times New Roman" w:cs="Times New Roman"/>
          <w:b/>
          <w:sz w:val="24"/>
          <w:szCs w:val="24"/>
          <w:lang w:val="en-US"/>
        </w:rPr>
        <w:t>2</w:t>
      </w:r>
      <w:r w:rsidRPr="002C79D3">
        <w:rPr>
          <w:rFonts w:ascii="Times New Roman" w:hAnsi="Times New Roman" w:cs="Times New Roman"/>
          <w:sz w:val="24"/>
          <w:szCs w:val="24"/>
          <w:lang w:val="en-US"/>
        </w:rPr>
        <w:t> </w:t>
      </w:r>
      <w:r w:rsidRPr="002C79D3">
        <w:rPr>
          <w:rFonts w:ascii="Times New Roman" w:hAnsi="Times New Roman" w:cs="Times New Roman"/>
          <w:b/>
          <w:sz w:val="24"/>
          <w:szCs w:val="24"/>
        </w:rPr>
        <w:t>319 791 м</w:t>
      </w:r>
      <w:r w:rsidRPr="002C79D3">
        <w:rPr>
          <w:rFonts w:ascii="Times New Roman" w:hAnsi="Times New Roman" w:cs="Times New Roman"/>
          <w:b/>
          <w:sz w:val="24"/>
          <w:szCs w:val="24"/>
          <w:vertAlign w:val="superscript"/>
        </w:rPr>
        <w:t>3</w:t>
      </w:r>
      <w:r w:rsidRPr="002C79D3">
        <w:rPr>
          <w:rFonts w:ascii="Times New Roman" w:hAnsi="Times New Roman" w:cs="Times New Roman"/>
          <w:sz w:val="24"/>
          <w:szCs w:val="24"/>
        </w:rPr>
        <w:t xml:space="preserve">; </w:t>
      </w:r>
    </w:p>
    <w:p w14:paraId="16AE249A" w14:textId="77777777" w:rsidR="00FD2610" w:rsidRPr="002C79D3" w:rsidRDefault="00FD2610" w:rsidP="00E77E7E">
      <w:pPr>
        <w:numPr>
          <w:ilvl w:val="0"/>
          <w:numId w:val="10"/>
        </w:numPr>
        <w:spacing w:after="0" w:line="240" w:lineRule="auto"/>
        <w:ind w:left="0" w:firstLine="425"/>
        <w:contextualSpacing/>
        <w:jc w:val="both"/>
        <w:rPr>
          <w:rFonts w:ascii="Times New Roman" w:hAnsi="Times New Roman" w:cs="Times New Roman"/>
          <w:sz w:val="24"/>
          <w:szCs w:val="24"/>
        </w:rPr>
      </w:pPr>
      <w:r w:rsidRPr="002C79D3">
        <w:rPr>
          <w:rFonts w:ascii="Times New Roman" w:hAnsi="Times New Roman" w:cs="Times New Roman"/>
          <w:sz w:val="24"/>
          <w:szCs w:val="24"/>
        </w:rPr>
        <w:t>укладка ВСП (</w:t>
      </w:r>
      <w:proofErr w:type="spellStart"/>
      <w:r w:rsidRPr="002C79D3">
        <w:rPr>
          <w:rFonts w:ascii="Times New Roman" w:hAnsi="Times New Roman" w:cs="Times New Roman"/>
          <w:sz w:val="24"/>
          <w:szCs w:val="24"/>
        </w:rPr>
        <w:t>ршр</w:t>
      </w:r>
      <w:proofErr w:type="spellEnd"/>
      <w:r w:rsidRPr="002C79D3">
        <w:rPr>
          <w:rFonts w:ascii="Times New Roman" w:hAnsi="Times New Roman" w:cs="Times New Roman"/>
          <w:sz w:val="24"/>
          <w:szCs w:val="24"/>
        </w:rPr>
        <w:t xml:space="preserve">) – </w:t>
      </w:r>
      <w:r w:rsidRPr="002C79D3">
        <w:rPr>
          <w:rFonts w:ascii="Times New Roman" w:hAnsi="Times New Roman" w:cs="Times New Roman"/>
          <w:b/>
          <w:sz w:val="24"/>
          <w:szCs w:val="24"/>
        </w:rPr>
        <w:t>15,133 км пути;</w:t>
      </w:r>
    </w:p>
    <w:p w14:paraId="31BEF51F" w14:textId="77777777" w:rsidR="00FD2610" w:rsidRPr="002C79D3" w:rsidRDefault="00FD2610" w:rsidP="00E77E7E">
      <w:pPr>
        <w:numPr>
          <w:ilvl w:val="0"/>
          <w:numId w:val="10"/>
        </w:numPr>
        <w:spacing w:after="0" w:line="240" w:lineRule="auto"/>
        <w:ind w:left="0" w:firstLine="425"/>
        <w:contextualSpacing/>
        <w:jc w:val="both"/>
        <w:rPr>
          <w:rFonts w:ascii="Times New Roman" w:hAnsi="Times New Roman" w:cs="Times New Roman"/>
          <w:sz w:val="24"/>
          <w:szCs w:val="24"/>
        </w:rPr>
      </w:pPr>
      <w:r w:rsidRPr="002C79D3">
        <w:rPr>
          <w:rFonts w:ascii="Times New Roman" w:hAnsi="Times New Roman" w:cs="Times New Roman"/>
          <w:sz w:val="24"/>
          <w:szCs w:val="24"/>
        </w:rPr>
        <w:t>укладка ВСП (плети)</w:t>
      </w:r>
      <w:r w:rsidRPr="002C79D3">
        <w:rPr>
          <w:rFonts w:ascii="Times New Roman" w:hAnsi="Times New Roman" w:cs="Times New Roman"/>
          <w:b/>
          <w:sz w:val="24"/>
          <w:szCs w:val="24"/>
        </w:rPr>
        <w:t xml:space="preserve"> – 4,073 км пути;</w:t>
      </w:r>
    </w:p>
    <w:p w14:paraId="05CE838D" w14:textId="77777777" w:rsidR="00FD2610" w:rsidRPr="002C79D3" w:rsidRDefault="00FD2610" w:rsidP="00E77E7E">
      <w:pPr>
        <w:numPr>
          <w:ilvl w:val="0"/>
          <w:numId w:val="10"/>
        </w:numPr>
        <w:spacing w:after="0" w:line="240" w:lineRule="auto"/>
        <w:ind w:left="0" w:firstLine="425"/>
        <w:contextualSpacing/>
        <w:jc w:val="both"/>
        <w:rPr>
          <w:rFonts w:ascii="Times New Roman" w:hAnsi="Times New Roman" w:cs="Times New Roman"/>
          <w:sz w:val="24"/>
          <w:szCs w:val="24"/>
        </w:rPr>
      </w:pPr>
      <w:r w:rsidRPr="002C79D3">
        <w:rPr>
          <w:rFonts w:ascii="Times New Roman" w:hAnsi="Times New Roman" w:cs="Times New Roman"/>
          <w:sz w:val="24"/>
          <w:szCs w:val="24"/>
        </w:rPr>
        <w:t xml:space="preserve">сборка/укладка стрелочных переводов – </w:t>
      </w:r>
      <w:r w:rsidRPr="002C79D3">
        <w:rPr>
          <w:rFonts w:ascii="Times New Roman" w:hAnsi="Times New Roman" w:cs="Times New Roman"/>
          <w:b/>
          <w:sz w:val="24"/>
          <w:szCs w:val="24"/>
        </w:rPr>
        <w:t>13 шт.;</w:t>
      </w:r>
    </w:p>
    <w:p w14:paraId="43D8665D" w14:textId="5E9E5611" w:rsidR="009503AB" w:rsidRPr="002C79D3" w:rsidRDefault="00FD2610" w:rsidP="00E77E7E">
      <w:pPr>
        <w:numPr>
          <w:ilvl w:val="0"/>
          <w:numId w:val="41"/>
        </w:numPr>
        <w:spacing w:after="0" w:line="240" w:lineRule="auto"/>
        <w:ind w:left="0" w:firstLine="425"/>
        <w:contextualSpacing/>
        <w:jc w:val="both"/>
        <w:rPr>
          <w:rFonts w:ascii="Times New Roman" w:hAnsi="Times New Roman" w:cs="Times New Roman"/>
          <w:color w:val="000000"/>
          <w:sz w:val="24"/>
          <w:szCs w:val="24"/>
        </w:rPr>
      </w:pPr>
      <w:r w:rsidRPr="002C79D3">
        <w:rPr>
          <w:rFonts w:ascii="Times New Roman" w:hAnsi="Times New Roman" w:cs="Times New Roman"/>
          <w:sz w:val="24"/>
          <w:szCs w:val="24"/>
        </w:rPr>
        <w:t xml:space="preserve">балластировка – </w:t>
      </w:r>
      <w:r w:rsidRPr="002C79D3">
        <w:rPr>
          <w:rFonts w:ascii="Times New Roman" w:hAnsi="Times New Roman" w:cs="Times New Roman"/>
          <w:b/>
          <w:sz w:val="24"/>
          <w:szCs w:val="24"/>
        </w:rPr>
        <w:t>47 242 м</w:t>
      </w:r>
      <w:r w:rsidRPr="002C79D3">
        <w:rPr>
          <w:rFonts w:ascii="Times New Roman" w:hAnsi="Times New Roman" w:cs="Times New Roman"/>
          <w:b/>
          <w:sz w:val="24"/>
          <w:szCs w:val="24"/>
          <w:vertAlign w:val="superscript"/>
        </w:rPr>
        <w:t>3</w:t>
      </w:r>
      <w:r w:rsidRPr="002C79D3">
        <w:rPr>
          <w:rFonts w:ascii="Times New Roman" w:hAnsi="Times New Roman" w:cs="Times New Roman"/>
          <w:sz w:val="24"/>
          <w:szCs w:val="24"/>
        </w:rPr>
        <w:t>.</w:t>
      </w:r>
    </w:p>
    <w:p w14:paraId="7B58BC37" w14:textId="77777777" w:rsidR="001F2939" w:rsidRPr="002C79D3" w:rsidRDefault="001F2939" w:rsidP="00E77E7E">
      <w:pPr>
        <w:spacing w:after="0" w:line="240" w:lineRule="auto"/>
        <w:ind w:firstLine="425"/>
        <w:contextualSpacing/>
        <w:jc w:val="both"/>
        <w:rPr>
          <w:rFonts w:ascii="Times New Roman" w:hAnsi="Times New Roman" w:cs="Times New Roman"/>
          <w:color w:val="000000"/>
          <w:sz w:val="24"/>
          <w:szCs w:val="24"/>
        </w:rPr>
      </w:pPr>
    </w:p>
    <w:p w14:paraId="0D8DF973" w14:textId="1DD21F4A" w:rsidR="00136243" w:rsidRPr="002C79D3" w:rsidRDefault="009503AB" w:rsidP="004110F8">
      <w:pPr>
        <w:pStyle w:val="a6"/>
        <w:spacing w:after="0" w:line="240" w:lineRule="auto"/>
        <w:ind w:left="0" w:firstLine="425"/>
        <w:jc w:val="both"/>
        <w:rPr>
          <w:rFonts w:ascii="Times New Roman" w:hAnsi="Times New Roman"/>
          <w:sz w:val="24"/>
          <w:szCs w:val="24"/>
        </w:rPr>
      </w:pPr>
      <w:r w:rsidRPr="002C79D3">
        <w:rPr>
          <w:rFonts w:ascii="Times New Roman" w:hAnsi="Times New Roman"/>
          <w:sz w:val="24"/>
          <w:szCs w:val="24"/>
        </w:rPr>
        <w:t>В 201</w:t>
      </w:r>
      <w:r w:rsidR="00687214" w:rsidRPr="002C79D3">
        <w:rPr>
          <w:rFonts w:ascii="Times New Roman" w:hAnsi="Times New Roman"/>
          <w:sz w:val="24"/>
          <w:szCs w:val="24"/>
        </w:rPr>
        <w:t>8</w:t>
      </w:r>
      <w:r w:rsidRPr="002C79D3">
        <w:rPr>
          <w:rFonts w:ascii="Times New Roman" w:hAnsi="Times New Roman"/>
          <w:sz w:val="24"/>
          <w:szCs w:val="24"/>
        </w:rPr>
        <w:t xml:space="preserve"> г</w:t>
      </w:r>
      <w:r w:rsidR="001744F3" w:rsidRPr="002C79D3">
        <w:rPr>
          <w:rFonts w:ascii="Times New Roman" w:hAnsi="Times New Roman"/>
          <w:sz w:val="24"/>
          <w:szCs w:val="24"/>
        </w:rPr>
        <w:t>оду</w:t>
      </w:r>
      <w:r w:rsidRPr="002C79D3">
        <w:rPr>
          <w:rFonts w:ascii="Times New Roman" w:hAnsi="Times New Roman"/>
          <w:sz w:val="24"/>
          <w:szCs w:val="24"/>
        </w:rPr>
        <w:t xml:space="preserve"> </w:t>
      </w:r>
      <w:r w:rsidR="004110F8">
        <w:rPr>
          <w:rFonts w:ascii="Times New Roman" w:hAnsi="Times New Roman"/>
          <w:sz w:val="24"/>
          <w:szCs w:val="24"/>
        </w:rPr>
        <w:t xml:space="preserve">завершены работы по строительству десяти объектов </w:t>
      </w:r>
      <w:r w:rsidR="004110F8" w:rsidRPr="002C79D3">
        <w:rPr>
          <w:rFonts w:ascii="Times New Roman" w:hAnsi="Times New Roman"/>
          <w:sz w:val="24"/>
          <w:szCs w:val="24"/>
        </w:rPr>
        <w:t>железнодорожной инфраструктуры</w:t>
      </w:r>
      <w:r w:rsidR="004110F8">
        <w:rPr>
          <w:rFonts w:ascii="Times New Roman" w:hAnsi="Times New Roman"/>
          <w:sz w:val="24"/>
          <w:szCs w:val="24"/>
        </w:rPr>
        <w:t xml:space="preserve">, а также 1 этап по ремонту </w:t>
      </w:r>
      <w:r w:rsidR="004110F8" w:rsidRPr="002C79D3">
        <w:rPr>
          <w:rFonts w:ascii="Times New Roman" w:hAnsi="Times New Roman"/>
          <w:sz w:val="24"/>
          <w:szCs w:val="24"/>
        </w:rPr>
        <w:t>автомобильной дороги А-360 «Лена» Невер - Якутск, Амурская область</w:t>
      </w:r>
      <w:r w:rsidR="004110F8">
        <w:rPr>
          <w:rFonts w:ascii="Times New Roman" w:hAnsi="Times New Roman"/>
          <w:sz w:val="24"/>
          <w:szCs w:val="24"/>
        </w:rPr>
        <w:t>.</w:t>
      </w:r>
    </w:p>
    <w:p w14:paraId="112D98EF" w14:textId="7546F9EF" w:rsidR="00715DB5" w:rsidRPr="00E77E7E" w:rsidRDefault="00715DB5" w:rsidP="00E77E7E">
      <w:pPr>
        <w:spacing w:after="0" w:line="240" w:lineRule="auto"/>
        <w:ind w:firstLine="425"/>
        <w:contextualSpacing/>
        <w:jc w:val="both"/>
        <w:rPr>
          <w:rFonts w:ascii="Times New Roman" w:hAnsi="Times New Roman" w:cs="Times New Roman"/>
          <w:sz w:val="24"/>
          <w:szCs w:val="24"/>
          <w:highlight w:val="yellow"/>
        </w:rPr>
      </w:pPr>
      <w:bookmarkStart w:id="179" w:name="_Toc484015994"/>
      <w:bookmarkStart w:id="180" w:name="_Toc484038241"/>
      <w:bookmarkStart w:id="181" w:name="_Toc484038393"/>
      <w:bookmarkEnd w:id="179"/>
      <w:bookmarkEnd w:id="180"/>
      <w:bookmarkEnd w:id="181"/>
    </w:p>
    <w:p w14:paraId="1D50B0EA" w14:textId="08A8ACB0" w:rsidR="00715DB5" w:rsidRPr="00E77E7E" w:rsidRDefault="005F038A"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За 201</w:t>
      </w:r>
      <w:r w:rsidR="003A5F44" w:rsidRPr="00E77E7E">
        <w:rPr>
          <w:rFonts w:ascii="Times New Roman" w:hAnsi="Times New Roman" w:cs="Times New Roman"/>
          <w:sz w:val="24"/>
          <w:szCs w:val="24"/>
        </w:rPr>
        <w:t>8</w:t>
      </w:r>
      <w:r w:rsidRPr="00E77E7E">
        <w:rPr>
          <w:rFonts w:ascii="Times New Roman" w:hAnsi="Times New Roman" w:cs="Times New Roman"/>
          <w:sz w:val="24"/>
          <w:szCs w:val="24"/>
        </w:rPr>
        <w:t xml:space="preserve"> год Советом директоров проведены заседания, результатом которых стало принятие решений по наиболее значимым вопросам деятельности Общества, среди них</w:t>
      </w:r>
      <w:r w:rsidR="00715DB5" w:rsidRPr="00E77E7E">
        <w:rPr>
          <w:rFonts w:ascii="Times New Roman" w:hAnsi="Times New Roman" w:cs="Times New Roman"/>
          <w:sz w:val="24"/>
          <w:szCs w:val="24"/>
        </w:rPr>
        <w:t xml:space="preserve"> вопросы производственно-финансовой деятельности, связанные с общим руководством деятельностью</w:t>
      </w:r>
      <w:r w:rsidR="001F7772" w:rsidRPr="00E77E7E">
        <w:rPr>
          <w:rFonts w:ascii="Times New Roman" w:hAnsi="Times New Roman" w:cs="Times New Roman"/>
          <w:sz w:val="24"/>
          <w:szCs w:val="24"/>
        </w:rPr>
        <w:t>,</w:t>
      </w:r>
      <w:r w:rsidR="00715DB5" w:rsidRPr="00E77E7E">
        <w:rPr>
          <w:rFonts w:ascii="Times New Roman" w:hAnsi="Times New Roman" w:cs="Times New Roman"/>
          <w:sz w:val="24"/>
          <w:szCs w:val="24"/>
        </w:rPr>
        <w:t xml:space="preserve"> вопросы по подготовке и проведению годового собрания акционеров, утверждение внутренних документов, одобрение сделок </w:t>
      </w:r>
      <w:r w:rsidRPr="00E77E7E">
        <w:rPr>
          <w:rFonts w:ascii="Times New Roman" w:hAnsi="Times New Roman" w:cs="Times New Roman"/>
          <w:sz w:val="24"/>
          <w:szCs w:val="24"/>
        </w:rPr>
        <w:t xml:space="preserve">по привлечению финансирования </w:t>
      </w:r>
      <w:r w:rsidR="00715DB5" w:rsidRPr="00E77E7E">
        <w:rPr>
          <w:rFonts w:ascii="Times New Roman" w:hAnsi="Times New Roman" w:cs="Times New Roman"/>
          <w:sz w:val="24"/>
          <w:szCs w:val="24"/>
        </w:rPr>
        <w:t>и иные вопросы, предусмотренные Уставом</w:t>
      </w:r>
      <w:r w:rsidR="001F7772" w:rsidRPr="00E77E7E">
        <w:rPr>
          <w:rFonts w:ascii="Times New Roman" w:hAnsi="Times New Roman" w:cs="Times New Roman"/>
          <w:sz w:val="24"/>
          <w:szCs w:val="24"/>
        </w:rPr>
        <w:t xml:space="preserve"> Общества</w:t>
      </w:r>
      <w:r w:rsidR="00715DB5" w:rsidRPr="00E77E7E">
        <w:rPr>
          <w:rFonts w:ascii="Times New Roman" w:hAnsi="Times New Roman" w:cs="Times New Roman"/>
          <w:sz w:val="24"/>
          <w:szCs w:val="24"/>
        </w:rPr>
        <w:t>.</w:t>
      </w:r>
    </w:p>
    <w:p w14:paraId="3B9FBB4D" w14:textId="77777777" w:rsidR="003E5856" w:rsidRPr="00E77E7E" w:rsidRDefault="003E5856"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Члены Совета директоров при осуществлении своих прав и исполнении обязанностей действовали в интересах Общества добросовестно и разумно, принимали активное участие в заседаниях Совета директоров.</w:t>
      </w:r>
    </w:p>
    <w:p w14:paraId="32665C7B" w14:textId="77777777" w:rsidR="007C7EEE" w:rsidRPr="00E77E7E" w:rsidRDefault="007C7EEE" w:rsidP="00E77E7E">
      <w:pPr>
        <w:spacing w:after="0" w:line="240" w:lineRule="auto"/>
        <w:ind w:firstLine="425"/>
        <w:contextualSpacing/>
        <w:jc w:val="both"/>
        <w:rPr>
          <w:rFonts w:ascii="Times New Roman" w:hAnsi="Times New Roman" w:cs="Times New Roman"/>
          <w:sz w:val="24"/>
          <w:szCs w:val="24"/>
        </w:rPr>
      </w:pPr>
    </w:p>
    <w:p w14:paraId="79E15EF2" w14:textId="77777777" w:rsidR="0047664C" w:rsidRPr="00E77E7E" w:rsidRDefault="0047664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03A1247A" w14:textId="7B1734A7" w:rsidR="00BF521F" w:rsidRPr="00EF5410" w:rsidRDefault="0047664C" w:rsidP="00EF5410">
      <w:pPr>
        <w:pStyle w:val="2"/>
        <w:numPr>
          <w:ilvl w:val="1"/>
          <w:numId w:val="38"/>
        </w:numPr>
        <w:spacing w:before="0" w:line="240" w:lineRule="auto"/>
        <w:ind w:left="0" w:firstLine="425"/>
        <w:contextualSpacing/>
        <w:jc w:val="both"/>
        <w:rPr>
          <w:rFonts w:cs="Times New Roman"/>
          <w:szCs w:val="24"/>
        </w:rPr>
      </w:pPr>
      <w:bookmarkStart w:id="182" w:name="_Toc5721649"/>
      <w:r w:rsidRPr="00E77E7E">
        <w:rPr>
          <w:rFonts w:cs="Times New Roman"/>
          <w:szCs w:val="24"/>
        </w:rPr>
        <w:t>Информационное обеспечение</w:t>
      </w:r>
      <w:bookmarkEnd w:id="182"/>
    </w:p>
    <w:p w14:paraId="58011A82" w14:textId="679A836A" w:rsidR="0047664C" w:rsidRPr="00E77E7E" w:rsidRDefault="0047664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глобальной информационной сети </w:t>
      </w:r>
      <w:r w:rsidR="005760BD" w:rsidRPr="00E77E7E">
        <w:rPr>
          <w:rFonts w:ascii="Times New Roman" w:hAnsi="Times New Roman" w:cs="Times New Roman"/>
          <w:sz w:val="24"/>
          <w:szCs w:val="24"/>
        </w:rPr>
        <w:t>«</w:t>
      </w:r>
      <w:r w:rsidRPr="00E77E7E">
        <w:rPr>
          <w:rFonts w:ascii="Times New Roman" w:hAnsi="Times New Roman" w:cs="Times New Roman"/>
          <w:sz w:val="24"/>
          <w:szCs w:val="24"/>
        </w:rPr>
        <w:t>Интернет</w:t>
      </w:r>
      <w:r w:rsidR="005760BD" w:rsidRPr="00E77E7E">
        <w:rPr>
          <w:rFonts w:ascii="Times New Roman" w:hAnsi="Times New Roman" w:cs="Times New Roman"/>
          <w:sz w:val="24"/>
          <w:szCs w:val="24"/>
        </w:rPr>
        <w:t>»</w:t>
      </w:r>
      <w:r w:rsidRPr="00E77E7E">
        <w:rPr>
          <w:rFonts w:ascii="Times New Roman" w:hAnsi="Times New Roman" w:cs="Times New Roman"/>
          <w:sz w:val="24"/>
          <w:szCs w:val="24"/>
        </w:rPr>
        <w:t xml:space="preserve"> зарегистрирован </w:t>
      </w:r>
      <w:r w:rsidRPr="00E77E7E">
        <w:rPr>
          <w:rFonts w:ascii="Times New Roman" w:hAnsi="Times New Roman" w:cs="Times New Roman"/>
          <w:sz w:val="24"/>
          <w:szCs w:val="24"/>
          <w:lang w:val="en-US"/>
        </w:rPr>
        <w:t>WEB</w:t>
      </w:r>
      <w:r w:rsidRPr="00E77E7E">
        <w:rPr>
          <w:rFonts w:ascii="Times New Roman" w:hAnsi="Times New Roman" w:cs="Times New Roman"/>
          <w:sz w:val="24"/>
          <w:szCs w:val="24"/>
        </w:rPr>
        <w:t>-сайт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r w:rsidR="008F36A6" w:rsidRPr="00E77E7E">
        <w:rPr>
          <w:rFonts w:ascii="Times New Roman" w:hAnsi="Times New Roman" w:cs="Times New Roman"/>
          <w:sz w:val="24"/>
          <w:szCs w:val="24"/>
        </w:rPr>
        <w:t>. С</w:t>
      </w:r>
      <w:r w:rsidRPr="00E77E7E">
        <w:rPr>
          <w:rFonts w:ascii="Times New Roman" w:hAnsi="Times New Roman" w:cs="Times New Roman"/>
          <w:sz w:val="24"/>
          <w:szCs w:val="24"/>
        </w:rPr>
        <w:t>огл</w:t>
      </w:r>
      <w:r w:rsidR="00E45DF1" w:rsidRPr="00E77E7E">
        <w:rPr>
          <w:rFonts w:ascii="Times New Roman" w:hAnsi="Times New Roman" w:cs="Times New Roman"/>
          <w:sz w:val="24"/>
          <w:szCs w:val="24"/>
        </w:rPr>
        <w:t>ас</w:t>
      </w:r>
      <w:r w:rsidR="00F25802" w:rsidRPr="00E77E7E">
        <w:rPr>
          <w:rFonts w:ascii="Times New Roman" w:hAnsi="Times New Roman" w:cs="Times New Roman"/>
          <w:sz w:val="24"/>
          <w:szCs w:val="24"/>
        </w:rPr>
        <w:t xml:space="preserve">но </w:t>
      </w:r>
      <w:r w:rsidR="00130684" w:rsidRPr="00E77E7E">
        <w:rPr>
          <w:rFonts w:ascii="Times New Roman" w:hAnsi="Times New Roman" w:cs="Times New Roman"/>
          <w:sz w:val="24"/>
          <w:szCs w:val="24"/>
        </w:rPr>
        <w:t>«</w:t>
      </w:r>
      <w:r w:rsidRPr="00E77E7E">
        <w:rPr>
          <w:rFonts w:ascii="Times New Roman" w:hAnsi="Times New Roman" w:cs="Times New Roman"/>
          <w:sz w:val="24"/>
          <w:szCs w:val="24"/>
        </w:rPr>
        <w:t>Положени</w:t>
      </w:r>
      <w:r w:rsidR="00DB6373" w:rsidRPr="00E77E7E">
        <w:rPr>
          <w:rFonts w:ascii="Times New Roman" w:hAnsi="Times New Roman" w:cs="Times New Roman"/>
          <w:sz w:val="24"/>
          <w:szCs w:val="24"/>
        </w:rPr>
        <w:t>ю</w:t>
      </w:r>
      <w:r w:rsidRPr="00E77E7E">
        <w:rPr>
          <w:rFonts w:ascii="Times New Roman" w:hAnsi="Times New Roman" w:cs="Times New Roman"/>
          <w:sz w:val="24"/>
          <w:szCs w:val="24"/>
        </w:rPr>
        <w:t xml:space="preserve"> </w:t>
      </w:r>
      <w:r w:rsidR="00130684" w:rsidRPr="00E77E7E">
        <w:rPr>
          <w:rFonts w:ascii="Times New Roman" w:hAnsi="Times New Roman" w:cs="Times New Roman"/>
          <w:sz w:val="24"/>
          <w:szCs w:val="24"/>
        </w:rPr>
        <w:t>о</w:t>
      </w:r>
      <w:r w:rsidRPr="00E77E7E">
        <w:rPr>
          <w:rFonts w:ascii="Times New Roman" w:hAnsi="Times New Roman" w:cs="Times New Roman"/>
          <w:sz w:val="24"/>
          <w:szCs w:val="24"/>
        </w:rPr>
        <w:t xml:space="preserve"> раскрытии информации</w:t>
      </w:r>
      <w:r w:rsidR="00DB6373" w:rsidRPr="00E77E7E">
        <w:rPr>
          <w:rFonts w:ascii="Times New Roman" w:hAnsi="Times New Roman" w:cs="Times New Roman"/>
          <w:sz w:val="24"/>
          <w:szCs w:val="24"/>
        </w:rPr>
        <w:t xml:space="preserve"> эмитентами эмиссионных ценных бумаг</w:t>
      </w:r>
      <w:r w:rsidR="00130684" w:rsidRPr="00E77E7E">
        <w:rPr>
          <w:rFonts w:ascii="Times New Roman" w:hAnsi="Times New Roman" w:cs="Times New Roman"/>
          <w:sz w:val="24"/>
          <w:szCs w:val="24"/>
        </w:rPr>
        <w:t>»</w:t>
      </w:r>
      <w:r w:rsidR="00DB6373" w:rsidRPr="00E77E7E">
        <w:rPr>
          <w:rFonts w:ascii="Times New Roman" w:hAnsi="Times New Roman" w:cs="Times New Roman"/>
          <w:sz w:val="24"/>
          <w:szCs w:val="24"/>
        </w:rPr>
        <w:t xml:space="preserve">, утвержденному </w:t>
      </w:r>
      <w:r w:rsidR="00130684" w:rsidRPr="00E77E7E">
        <w:rPr>
          <w:rFonts w:ascii="Times New Roman" w:hAnsi="Times New Roman" w:cs="Times New Roman"/>
          <w:sz w:val="24"/>
          <w:szCs w:val="24"/>
        </w:rPr>
        <w:t xml:space="preserve">Банком России </w:t>
      </w:r>
      <w:r w:rsidR="00F25802" w:rsidRPr="00E77E7E">
        <w:rPr>
          <w:rFonts w:ascii="Times New Roman" w:hAnsi="Times New Roman" w:cs="Times New Roman"/>
          <w:sz w:val="24"/>
          <w:szCs w:val="24"/>
        </w:rPr>
        <w:t>30.12.14 г. № 454-П,</w:t>
      </w:r>
      <w:r w:rsidR="001E48FC" w:rsidRPr="00E77E7E">
        <w:rPr>
          <w:rFonts w:ascii="Times New Roman" w:hAnsi="Times New Roman" w:cs="Times New Roman"/>
          <w:sz w:val="24"/>
          <w:szCs w:val="24"/>
        </w:rPr>
        <w:t xml:space="preserve"> раскрытие информации производится </w:t>
      </w:r>
      <w:r w:rsidR="00130684" w:rsidRPr="00E77E7E">
        <w:rPr>
          <w:rFonts w:ascii="Times New Roman" w:hAnsi="Times New Roman" w:cs="Times New Roman"/>
          <w:sz w:val="24"/>
          <w:szCs w:val="24"/>
        </w:rPr>
        <w:t xml:space="preserve">в ленте новостей и </w:t>
      </w:r>
      <w:r w:rsidRPr="00E77E7E">
        <w:rPr>
          <w:rFonts w:ascii="Times New Roman" w:hAnsi="Times New Roman" w:cs="Times New Roman"/>
          <w:sz w:val="24"/>
          <w:szCs w:val="24"/>
        </w:rPr>
        <w:t xml:space="preserve">на </w:t>
      </w:r>
      <w:r w:rsidR="00130684" w:rsidRPr="00E77E7E">
        <w:rPr>
          <w:rFonts w:ascii="Times New Roman" w:hAnsi="Times New Roman" w:cs="Times New Roman"/>
          <w:sz w:val="24"/>
          <w:szCs w:val="24"/>
        </w:rPr>
        <w:t xml:space="preserve">странице в сети </w:t>
      </w:r>
      <w:r w:rsidR="008F36A6" w:rsidRPr="00E77E7E">
        <w:rPr>
          <w:rFonts w:ascii="Times New Roman" w:hAnsi="Times New Roman" w:cs="Times New Roman"/>
          <w:sz w:val="24"/>
          <w:szCs w:val="24"/>
        </w:rPr>
        <w:t>«</w:t>
      </w:r>
      <w:r w:rsidR="00130684" w:rsidRPr="00E77E7E">
        <w:rPr>
          <w:rFonts w:ascii="Times New Roman" w:hAnsi="Times New Roman" w:cs="Times New Roman"/>
          <w:sz w:val="24"/>
          <w:szCs w:val="24"/>
        </w:rPr>
        <w:t>Интернет</w:t>
      </w:r>
      <w:r w:rsidR="008F36A6" w:rsidRPr="00E77E7E">
        <w:rPr>
          <w:rFonts w:ascii="Times New Roman" w:hAnsi="Times New Roman" w:cs="Times New Roman"/>
          <w:sz w:val="24"/>
          <w:szCs w:val="24"/>
        </w:rPr>
        <w:t>»</w:t>
      </w:r>
      <w:r w:rsidR="00130684" w:rsidRPr="00E77E7E">
        <w:rPr>
          <w:rFonts w:ascii="Times New Roman" w:hAnsi="Times New Roman" w:cs="Times New Roman"/>
          <w:sz w:val="24"/>
          <w:szCs w:val="24"/>
        </w:rPr>
        <w:t xml:space="preserve">, предоставляемой одним из распространителей информации на рынке ценных бумаг - </w:t>
      </w:r>
      <w:r w:rsidR="00DB6373" w:rsidRPr="00E77E7E">
        <w:rPr>
          <w:rFonts w:ascii="Times New Roman" w:hAnsi="Times New Roman" w:cs="Times New Roman"/>
          <w:sz w:val="24"/>
          <w:szCs w:val="24"/>
        </w:rPr>
        <w:t xml:space="preserve">уполномоченного агентства </w:t>
      </w:r>
      <w:r w:rsidRPr="00E77E7E">
        <w:rPr>
          <w:rFonts w:ascii="Times New Roman" w:hAnsi="Times New Roman" w:cs="Times New Roman"/>
          <w:sz w:val="24"/>
          <w:szCs w:val="24"/>
        </w:rPr>
        <w:t>Интерфакс.</w:t>
      </w:r>
    </w:p>
    <w:p w14:paraId="3D62E44A" w14:textId="77777777" w:rsidR="00AE7AB1" w:rsidRPr="00E77E7E" w:rsidRDefault="0047664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Информация, размещаемая на сайте о производственных достижениях, возможностях и предлагаемых услугах на строительном рынке соответствует единой информационной политике </w:t>
      </w:r>
      <w:r w:rsidR="00E3303A" w:rsidRPr="00E77E7E">
        <w:rPr>
          <w:rFonts w:ascii="Times New Roman" w:hAnsi="Times New Roman" w:cs="Times New Roman"/>
          <w:sz w:val="24"/>
          <w:szCs w:val="24"/>
        </w:rPr>
        <w:t>Обществ</w:t>
      </w:r>
      <w:r w:rsidRPr="00E77E7E">
        <w:rPr>
          <w:rFonts w:ascii="Times New Roman" w:hAnsi="Times New Roman" w:cs="Times New Roman"/>
          <w:sz w:val="24"/>
          <w:szCs w:val="24"/>
        </w:rPr>
        <w:t xml:space="preserve">а и содействует поддержанию </w:t>
      </w:r>
      <w:r w:rsidR="00AE7AB1" w:rsidRPr="00E77E7E">
        <w:rPr>
          <w:rFonts w:ascii="Times New Roman" w:hAnsi="Times New Roman" w:cs="Times New Roman"/>
          <w:sz w:val="24"/>
          <w:szCs w:val="24"/>
        </w:rPr>
        <w:t xml:space="preserve">его </w:t>
      </w:r>
      <w:r w:rsidRPr="00E77E7E">
        <w:rPr>
          <w:rFonts w:ascii="Times New Roman" w:hAnsi="Times New Roman" w:cs="Times New Roman"/>
          <w:sz w:val="24"/>
          <w:szCs w:val="24"/>
        </w:rPr>
        <w:t xml:space="preserve">позитивного имиджа, повышению </w:t>
      </w:r>
      <w:r w:rsidR="00AE7AB1" w:rsidRPr="00E77E7E">
        <w:rPr>
          <w:rFonts w:ascii="Times New Roman" w:hAnsi="Times New Roman" w:cs="Times New Roman"/>
          <w:sz w:val="24"/>
          <w:szCs w:val="24"/>
        </w:rPr>
        <w:t xml:space="preserve">его </w:t>
      </w:r>
      <w:r w:rsidRPr="00E77E7E">
        <w:rPr>
          <w:rFonts w:ascii="Times New Roman" w:hAnsi="Times New Roman" w:cs="Times New Roman"/>
          <w:sz w:val="24"/>
          <w:szCs w:val="24"/>
        </w:rPr>
        <w:t>инвестиционной привлекательности</w:t>
      </w:r>
      <w:r w:rsidR="00AE7AB1" w:rsidRPr="00E77E7E">
        <w:rPr>
          <w:rFonts w:ascii="Times New Roman" w:hAnsi="Times New Roman" w:cs="Times New Roman"/>
          <w:sz w:val="24"/>
          <w:szCs w:val="24"/>
        </w:rPr>
        <w:t>.</w:t>
      </w:r>
    </w:p>
    <w:p w14:paraId="15DCB66A" w14:textId="77777777" w:rsidR="0047664C" w:rsidRPr="00E77E7E" w:rsidRDefault="00AE7AB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целях полного и всестороннего обеспечения акционеров и потенциальных инвесторов информацией об Обществе, </w:t>
      </w:r>
      <w:r w:rsidR="005F038A" w:rsidRPr="00E77E7E">
        <w:rPr>
          <w:rFonts w:ascii="Times New Roman" w:hAnsi="Times New Roman" w:cs="Times New Roman"/>
          <w:sz w:val="24"/>
          <w:szCs w:val="24"/>
        </w:rPr>
        <w:t xml:space="preserve">на </w:t>
      </w:r>
      <w:r w:rsidR="0047664C" w:rsidRPr="00E77E7E">
        <w:rPr>
          <w:rFonts w:ascii="Times New Roman" w:hAnsi="Times New Roman" w:cs="Times New Roman"/>
          <w:sz w:val="24"/>
          <w:szCs w:val="24"/>
        </w:rPr>
        <w:t xml:space="preserve">сайте </w:t>
      </w:r>
      <w:r w:rsidR="005F038A" w:rsidRPr="00E77E7E">
        <w:rPr>
          <w:rFonts w:ascii="Times New Roman" w:hAnsi="Times New Roman" w:cs="Times New Roman"/>
          <w:sz w:val="24"/>
          <w:szCs w:val="24"/>
        </w:rPr>
        <w:t xml:space="preserve">также </w:t>
      </w:r>
      <w:r w:rsidR="0047664C" w:rsidRPr="00E77E7E">
        <w:rPr>
          <w:rFonts w:ascii="Times New Roman" w:hAnsi="Times New Roman" w:cs="Times New Roman"/>
          <w:sz w:val="24"/>
          <w:szCs w:val="24"/>
        </w:rPr>
        <w:t>размещается информация</w:t>
      </w:r>
      <w:r w:rsidR="005F038A" w:rsidRPr="00E77E7E">
        <w:rPr>
          <w:rFonts w:ascii="Times New Roman" w:hAnsi="Times New Roman" w:cs="Times New Roman"/>
          <w:sz w:val="24"/>
          <w:szCs w:val="24"/>
        </w:rPr>
        <w:t>, подлежащая раскрытию в соответствии с действующим законодательством</w:t>
      </w:r>
      <w:r w:rsidR="0047664C" w:rsidRPr="00E77E7E">
        <w:rPr>
          <w:rFonts w:ascii="Times New Roman" w:hAnsi="Times New Roman" w:cs="Times New Roman"/>
          <w:sz w:val="24"/>
          <w:szCs w:val="24"/>
        </w:rPr>
        <w:t xml:space="preserve">: </w:t>
      </w:r>
    </w:p>
    <w:p w14:paraId="4F4EB794" w14:textId="77777777" w:rsidR="005F038A" w:rsidRPr="00E77E7E" w:rsidRDefault="005F038A" w:rsidP="00E77E7E">
      <w:pPr>
        <w:pStyle w:val="a6"/>
        <w:numPr>
          <w:ilvl w:val="0"/>
          <w:numId w:val="23"/>
        </w:numPr>
        <w:tabs>
          <w:tab w:val="left" w:pos="1197"/>
        </w:tabs>
        <w:spacing w:after="0" w:line="240" w:lineRule="auto"/>
        <w:ind w:left="0" w:firstLine="425"/>
        <w:jc w:val="both"/>
        <w:rPr>
          <w:rFonts w:ascii="Times New Roman" w:hAnsi="Times New Roman"/>
          <w:color w:val="000000"/>
          <w:sz w:val="24"/>
          <w:szCs w:val="24"/>
        </w:rPr>
      </w:pPr>
      <w:r w:rsidRPr="00E77E7E">
        <w:rPr>
          <w:rFonts w:ascii="Times New Roman" w:hAnsi="Times New Roman"/>
          <w:bCs/>
          <w:color w:val="000000"/>
          <w:sz w:val="24"/>
          <w:szCs w:val="24"/>
        </w:rPr>
        <w:t>ежеквартальные и годовые отчеты Общества;</w:t>
      </w:r>
    </w:p>
    <w:p w14:paraId="19E59604" w14:textId="77777777" w:rsidR="005F038A" w:rsidRPr="00E77E7E" w:rsidRDefault="0047664C" w:rsidP="00E77E7E">
      <w:pPr>
        <w:pStyle w:val="a6"/>
        <w:numPr>
          <w:ilvl w:val="0"/>
          <w:numId w:val="23"/>
        </w:numPr>
        <w:tabs>
          <w:tab w:val="left" w:pos="1197"/>
        </w:tabs>
        <w:spacing w:after="0" w:line="240" w:lineRule="auto"/>
        <w:ind w:left="0" w:firstLine="425"/>
        <w:jc w:val="both"/>
        <w:rPr>
          <w:rFonts w:ascii="Times New Roman" w:hAnsi="Times New Roman"/>
          <w:color w:val="000000"/>
          <w:sz w:val="24"/>
          <w:szCs w:val="24"/>
        </w:rPr>
      </w:pPr>
      <w:r w:rsidRPr="00E77E7E">
        <w:rPr>
          <w:rFonts w:ascii="Times New Roman" w:hAnsi="Times New Roman"/>
          <w:color w:val="000000"/>
          <w:sz w:val="24"/>
          <w:szCs w:val="24"/>
        </w:rPr>
        <w:t xml:space="preserve">сообщения о существенных фактах, </w:t>
      </w:r>
      <w:r w:rsidR="005F038A" w:rsidRPr="00E77E7E">
        <w:rPr>
          <w:rFonts w:ascii="Times New Roman" w:hAnsi="Times New Roman"/>
          <w:color w:val="000000"/>
          <w:sz w:val="24"/>
          <w:szCs w:val="24"/>
        </w:rPr>
        <w:t>касающихся деятельности Общества;</w:t>
      </w:r>
    </w:p>
    <w:p w14:paraId="17B8C47D" w14:textId="77777777" w:rsidR="005F038A" w:rsidRPr="00E77E7E" w:rsidRDefault="0047664C" w:rsidP="00E77E7E">
      <w:pPr>
        <w:pStyle w:val="a6"/>
        <w:numPr>
          <w:ilvl w:val="0"/>
          <w:numId w:val="23"/>
        </w:numPr>
        <w:tabs>
          <w:tab w:val="left" w:pos="1197"/>
        </w:tabs>
        <w:spacing w:after="0" w:line="240" w:lineRule="auto"/>
        <w:ind w:left="0" w:firstLine="425"/>
        <w:jc w:val="both"/>
        <w:rPr>
          <w:rFonts w:ascii="Times New Roman" w:hAnsi="Times New Roman"/>
          <w:color w:val="000000"/>
          <w:sz w:val="24"/>
          <w:szCs w:val="24"/>
        </w:rPr>
      </w:pPr>
      <w:r w:rsidRPr="00E77E7E">
        <w:rPr>
          <w:rFonts w:ascii="Times New Roman" w:hAnsi="Times New Roman"/>
          <w:color w:val="000000"/>
          <w:sz w:val="24"/>
          <w:szCs w:val="24"/>
        </w:rPr>
        <w:t>сообщения</w:t>
      </w:r>
      <w:r w:rsidR="005F038A" w:rsidRPr="00E77E7E">
        <w:rPr>
          <w:rFonts w:ascii="Times New Roman" w:hAnsi="Times New Roman"/>
          <w:color w:val="000000"/>
          <w:sz w:val="24"/>
          <w:szCs w:val="24"/>
        </w:rPr>
        <w:t xml:space="preserve"> о проведении о</w:t>
      </w:r>
      <w:r w:rsidRPr="00E77E7E">
        <w:rPr>
          <w:rFonts w:ascii="Times New Roman" w:hAnsi="Times New Roman"/>
          <w:color w:val="000000"/>
          <w:sz w:val="24"/>
          <w:szCs w:val="24"/>
        </w:rPr>
        <w:t>бщих собраний акционеров</w:t>
      </w:r>
      <w:r w:rsidR="008F36A6" w:rsidRPr="00E77E7E">
        <w:rPr>
          <w:rFonts w:ascii="Times New Roman" w:hAnsi="Times New Roman"/>
          <w:color w:val="000000"/>
          <w:sz w:val="24"/>
          <w:szCs w:val="24"/>
        </w:rPr>
        <w:t xml:space="preserve"> Общества</w:t>
      </w:r>
      <w:r w:rsidR="005F038A" w:rsidRPr="00E77E7E">
        <w:rPr>
          <w:rFonts w:ascii="Times New Roman" w:hAnsi="Times New Roman"/>
          <w:color w:val="000000"/>
          <w:sz w:val="24"/>
          <w:szCs w:val="24"/>
        </w:rPr>
        <w:t>;</w:t>
      </w:r>
    </w:p>
    <w:p w14:paraId="2656A942" w14:textId="77777777" w:rsidR="005F038A" w:rsidRDefault="005F038A" w:rsidP="00E77E7E">
      <w:pPr>
        <w:pStyle w:val="a6"/>
        <w:numPr>
          <w:ilvl w:val="0"/>
          <w:numId w:val="23"/>
        </w:numPr>
        <w:tabs>
          <w:tab w:val="left" w:pos="1197"/>
        </w:tabs>
        <w:spacing w:after="0" w:line="240" w:lineRule="auto"/>
        <w:ind w:left="0" w:firstLine="425"/>
        <w:jc w:val="both"/>
        <w:rPr>
          <w:rFonts w:ascii="Times New Roman" w:hAnsi="Times New Roman"/>
          <w:color w:val="000000"/>
          <w:sz w:val="24"/>
          <w:szCs w:val="24"/>
        </w:rPr>
      </w:pPr>
      <w:r w:rsidRPr="00E77E7E">
        <w:rPr>
          <w:rFonts w:ascii="Times New Roman" w:hAnsi="Times New Roman"/>
          <w:color w:val="000000"/>
          <w:sz w:val="24"/>
          <w:szCs w:val="24"/>
        </w:rPr>
        <w:t>р</w:t>
      </w:r>
      <w:r w:rsidR="0047664C" w:rsidRPr="00E77E7E">
        <w:rPr>
          <w:rFonts w:ascii="Times New Roman" w:hAnsi="Times New Roman"/>
          <w:color w:val="000000"/>
          <w:sz w:val="24"/>
          <w:szCs w:val="24"/>
        </w:rPr>
        <w:t>ешени</w:t>
      </w:r>
      <w:r w:rsidRPr="00E77E7E">
        <w:rPr>
          <w:rFonts w:ascii="Times New Roman" w:hAnsi="Times New Roman"/>
          <w:color w:val="000000"/>
          <w:sz w:val="24"/>
          <w:szCs w:val="24"/>
        </w:rPr>
        <w:t xml:space="preserve">я </w:t>
      </w:r>
      <w:r w:rsidR="0047664C" w:rsidRPr="00E77E7E">
        <w:rPr>
          <w:rFonts w:ascii="Times New Roman" w:hAnsi="Times New Roman"/>
          <w:color w:val="000000"/>
          <w:sz w:val="24"/>
          <w:szCs w:val="24"/>
        </w:rPr>
        <w:t xml:space="preserve">Совета директоров, </w:t>
      </w:r>
      <w:r w:rsidRPr="00E77E7E">
        <w:rPr>
          <w:rFonts w:ascii="Times New Roman" w:hAnsi="Times New Roman"/>
          <w:color w:val="000000"/>
          <w:sz w:val="24"/>
          <w:szCs w:val="24"/>
        </w:rPr>
        <w:t>обязательные для раскрытия Обществом.</w:t>
      </w:r>
    </w:p>
    <w:p w14:paraId="1C9282DA" w14:textId="77777777" w:rsidR="00301214" w:rsidRPr="00E77E7E" w:rsidRDefault="00301214" w:rsidP="00301214">
      <w:pPr>
        <w:pStyle w:val="a6"/>
        <w:tabs>
          <w:tab w:val="left" w:pos="1197"/>
        </w:tabs>
        <w:spacing w:after="0" w:line="240" w:lineRule="auto"/>
        <w:ind w:left="425"/>
        <w:jc w:val="both"/>
        <w:rPr>
          <w:rFonts w:ascii="Times New Roman" w:hAnsi="Times New Roman"/>
          <w:color w:val="000000"/>
          <w:sz w:val="24"/>
          <w:szCs w:val="24"/>
        </w:rPr>
      </w:pPr>
    </w:p>
    <w:p w14:paraId="11E02177" w14:textId="77777777" w:rsidR="00F618DA" w:rsidRPr="002C79D3" w:rsidRDefault="00F618DA" w:rsidP="00301214">
      <w:pPr>
        <w:pStyle w:val="1"/>
        <w:numPr>
          <w:ilvl w:val="0"/>
          <w:numId w:val="38"/>
        </w:numPr>
        <w:spacing w:before="0" w:line="240" w:lineRule="auto"/>
        <w:ind w:left="0" w:firstLine="425"/>
        <w:contextualSpacing/>
        <w:jc w:val="center"/>
        <w:rPr>
          <w:rFonts w:cs="Times New Roman"/>
          <w:szCs w:val="24"/>
        </w:rPr>
      </w:pPr>
      <w:bookmarkStart w:id="183" w:name="_Toc514779115"/>
      <w:bookmarkStart w:id="184" w:name="_Toc514840672"/>
      <w:bookmarkStart w:id="185" w:name="_Toc514779116"/>
      <w:bookmarkStart w:id="186" w:name="_Toc514840673"/>
      <w:bookmarkStart w:id="187" w:name="_Toc514779117"/>
      <w:bookmarkStart w:id="188" w:name="_Toc514840674"/>
      <w:bookmarkStart w:id="189" w:name="_Toc484015997"/>
      <w:bookmarkStart w:id="190" w:name="_Toc484038244"/>
      <w:bookmarkStart w:id="191" w:name="_Toc484038396"/>
      <w:bookmarkStart w:id="192" w:name="_Toc484016000"/>
      <w:bookmarkStart w:id="193" w:name="_Toc484038247"/>
      <w:bookmarkStart w:id="194" w:name="_Toc484038399"/>
      <w:bookmarkStart w:id="195" w:name="_Toc484016001"/>
      <w:bookmarkStart w:id="196" w:name="_Toc484038248"/>
      <w:bookmarkStart w:id="197" w:name="_Toc484038400"/>
      <w:bookmarkStart w:id="198" w:name="_Toc484016002"/>
      <w:bookmarkStart w:id="199" w:name="_Toc484038249"/>
      <w:bookmarkStart w:id="200" w:name="_Toc484038401"/>
      <w:bookmarkStart w:id="201" w:name="_Toc484016003"/>
      <w:bookmarkStart w:id="202" w:name="_Toc484038250"/>
      <w:bookmarkStart w:id="203" w:name="_Toc484038402"/>
      <w:bookmarkStart w:id="204" w:name="_Toc484016004"/>
      <w:bookmarkStart w:id="205" w:name="_Toc484038251"/>
      <w:bookmarkStart w:id="206" w:name="_Toc484038403"/>
      <w:bookmarkStart w:id="207" w:name="_Toc572165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2C79D3">
        <w:rPr>
          <w:rFonts w:cs="Times New Roman"/>
          <w:szCs w:val="24"/>
        </w:rPr>
        <w:t xml:space="preserve">Информация об объеме каждого из использованных </w:t>
      </w:r>
      <w:r w:rsidR="00B7076E" w:rsidRPr="002C79D3">
        <w:rPr>
          <w:rFonts w:cs="Times New Roman"/>
          <w:szCs w:val="24"/>
        </w:rPr>
        <w:t>О</w:t>
      </w:r>
      <w:r w:rsidRPr="002C79D3">
        <w:rPr>
          <w:rFonts w:cs="Times New Roman"/>
          <w:szCs w:val="24"/>
        </w:rPr>
        <w:t xml:space="preserve">бществом в отчетном году видов </w:t>
      </w:r>
      <w:r w:rsidR="005760BD" w:rsidRPr="002C79D3">
        <w:rPr>
          <w:rFonts w:cs="Times New Roman"/>
          <w:szCs w:val="24"/>
        </w:rPr>
        <w:t xml:space="preserve">энергетических </w:t>
      </w:r>
      <w:r w:rsidRPr="002C79D3">
        <w:rPr>
          <w:rFonts w:cs="Times New Roman"/>
          <w:szCs w:val="24"/>
        </w:rPr>
        <w:t>ресурсов в натуральном выражении и в денежном выражении</w:t>
      </w:r>
      <w:bookmarkEnd w:id="207"/>
    </w:p>
    <w:p w14:paraId="3FC657A8" w14:textId="77777777" w:rsidR="00316497" w:rsidRPr="00E77E7E" w:rsidRDefault="00316497" w:rsidP="00E77E7E">
      <w:pPr>
        <w:spacing w:after="0" w:line="240" w:lineRule="auto"/>
        <w:ind w:firstLine="425"/>
        <w:contextualSpacing/>
        <w:jc w:val="both"/>
        <w:rPr>
          <w:rFonts w:ascii="Times New Roman" w:hAnsi="Times New Roman" w:cs="Times New Roman"/>
          <w:sz w:val="24"/>
          <w:szCs w:val="24"/>
          <w:highlight w:val="red"/>
        </w:rPr>
      </w:pPr>
    </w:p>
    <w:tbl>
      <w:tblPr>
        <w:tblStyle w:val="13"/>
        <w:tblW w:w="0" w:type="auto"/>
        <w:tblInd w:w="421" w:type="dxa"/>
        <w:tblLook w:val="04A0" w:firstRow="1" w:lastRow="0" w:firstColumn="1" w:lastColumn="0" w:noHBand="0" w:noVBand="1"/>
      </w:tblPr>
      <w:tblGrid>
        <w:gridCol w:w="2807"/>
        <w:gridCol w:w="2369"/>
        <w:gridCol w:w="2369"/>
        <w:gridCol w:w="2371"/>
      </w:tblGrid>
      <w:tr w:rsidR="00316497" w:rsidRPr="00E77E7E" w14:paraId="25A04CB8"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6E7311D8"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Вид энергетического ресурса</w:t>
            </w:r>
          </w:p>
        </w:tc>
        <w:tc>
          <w:tcPr>
            <w:tcW w:w="2369" w:type="dxa"/>
            <w:tcBorders>
              <w:top w:val="single" w:sz="4" w:space="0" w:color="000000"/>
              <w:left w:val="single" w:sz="4" w:space="0" w:color="000000"/>
              <w:bottom w:val="single" w:sz="4" w:space="0" w:color="000000"/>
              <w:right w:val="single" w:sz="4" w:space="0" w:color="000000"/>
            </w:tcBorders>
            <w:hideMark/>
          </w:tcPr>
          <w:p w14:paraId="4F806CF3"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Единица измерения</w:t>
            </w:r>
          </w:p>
        </w:tc>
        <w:tc>
          <w:tcPr>
            <w:tcW w:w="2369" w:type="dxa"/>
            <w:tcBorders>
              <w:top w:val="single" w:sz="4" w:space="0" w:color="000000"/>
              <w:left w:val="single" w:sz="4" w:space="0" w:color="000000"/>
              <w:bottom w:val="single" w:sz="4" w:space="0" w:color="000000"/>
              <w:right w:val="single" w:sz="4" w:space="0" w:color="000000"/>
            </w:tcBorders>
            <w:hideMark/>
          </w:tcPr>
          <w:p w14:paraId="0CE08C42"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Объём потребления в натуральном выражении</w:t>
            </w:r>
          </w:p>
        </w:tc>
        <w:tc>
          <w:tcPr>
            <w:tcW w:w="2371" w:type="dxa"/>
            <w:tcBorders>
              <w:top w:val="single" w:sz="4" w:space="0" w:color="000000"/>
              <w:left w:val="single" w:sz="4" w:space="0" w:color="000000"/>
              <w:bottom w:val="single" w:sz="4" w:space="0" w:color="000000"/>
              <w:right w:val="single" w:sz="4" w:space="0" w:color="000000"/>
            </w:tcBorders>
            <w:hideMark/>
          </w:tcPr>
          <w:p w14:paraId="1D717B9F"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Объём потребления тыс. руб.</w:t>
            </w:r>
          </w:p>
        </w:tc>
      </w:tr>
      <w:tr w:rsidR="00316497" w:rsidRPr="00E77E7E" w14:paraId="0CCF5F6A"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11ABED0A"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Атомная энергия</w:t>
            </w:r>
          </w:p>
        </w:tc>
        <w:tc>
          <w:tcPr>
            <w:tcW w:w="2369" w:type="dxa"/>
            <w:tcBorders>
              <w:top w:val="single" w:sz="4" w:space="0" w:color="000000"/>
              <w:left w:val="single" w:sz="4" w:space="0" w:color="000000"/>
              <w:bottom w:val="single" w:sz="4" w:space="0" w:color="000000"/>
              <w:right w:val="single" w:sz="4" w:space="0" w:color="000000"/>
            </w:tcBorders>
            <w:hideMark/>
          </w:tcPr>
          <w:p w14:paraId="0BB142F9"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2A62EFA0"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308F8433"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1E39BEB3"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0A8C128B"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Тепловая энергия</w:t>
            </w:r>
          </w:p>
        </w:tc>
        <w:tc>
          <w:tcPr>
            <w:tcW w:w="2369" w:type="dxa"/>
            <w:tcBorders>
              <w:top w:val="single" w:sz="4" w:space="0" w:color="000000"/>
              <w:left w:val="single" w:sz="4" w:space="0" w:color="000000"/>
              <w:bottom w:val="single" w:sz="4" w:space="0" w:color="000000"/>
              <w:right w:val="single" w:sz="4" w:space="0" w:color="000000"/>
            </w:tcBorders>
            <w:hideMark/>
          </w:tcPr>
          <w:p w14:paraId="3AB01857"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г/</w:t>
            </w:r>
            <w:proofErr w:type="spellStart"/>
            <w:r w:rsidRPr="00E77E7E">
              <w:rPr>
                <w:rFonts w:ascii="Times New Roman" w:hAnsi="Times New Roman"/>
                <w:sz w:val="24"/>
                <w:szCs w:val="24"/>
              </w:rPr>
              <w:t>кл</w:t>
            </w:r>
            <w:proofErr w:type="spellEnd"/>
          </w:p>
        </w:tc>
        <w:tc>
          <w:tcPr>
            <w:tcW w:w="2369" w:type="dxa"/>
            <w:tcBorders>
              <w:top w:val="single" w:sz="4" w:space="0" w:color="000000"/>
              <w:left w:val="single" w:sz="4" w:space="0" w:color="000000"/>
              <w:bottom w:val="single" w:sz="4" w:space="0" w:color="000000"/>
              <w:right w:val="single" w:sz="4" w:space="0" w:color="000000"/>
            </w:tcBorders>
            <w:hideMark/>
          </w:tcPr>
          <w:p w14:paraId="10A2A424"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1964</w:t>
            </w:r>
          </w:p>
        </w:tc>
        <w:tc>
          <w:tcPr>
            <w:tcW w:w="2371" w:type="dxa"/>
            <w:tcBorders>
              <w:top w:val="single" w:sz="4" w:space="0" w:color="000000"/>
              <w:left w:val="single" w:sz="4" w:space="0" w:color="000000"/>
              <w:bottom w:val="single" w:sz="4" w:space="0" w:color="000000"/>
              <w:right w:val="single" w:sz="4" w:space="0" w:color="000000"/>
            </w:tcBorders>
            <w:hideMark/>
          </w:tcPr>
          <w:p w14:paraId="4A7FA715"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5020204</w:t>
            </w:r>
          </w:p>
        </w:tc>
      </w:tr>
      <w:tr w:rsidR="00316497" w:rsidRPr="00E77E7E" w14:paraId="635F3694"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2855AC59"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Электрическая энергия </w:t>
            </w:r>
          </w:p>
        </w:tc>
        <w:tc>
          <w:tcPr>
            <w:tcW w:w="2369" w:type="dxa"/>
            <w:tcBorders>
              <w:top w:val="single" w:sz="4" w:space="0" w:color="000000"/>
              <w:left w:val="single" w:sz="4" w:space="0" w:color="000000"/>
              <w:bottom w:val="single" w:sz="4" w:space="0" w:color="000000"/>
              <w:right w:val="single" w:sz="4" w:space="0" w:color="000000"/>
            </w:tcBorders>
            <w:hideMark/>
          </w:tcPr>
          <w:p w14:paraId="79C1AB92"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кВт</w:t>
            </w:r>
          </w:p>
        </w:tc>
        <w:tc>
          <w:tcPr>
            <w:tcW w:w="2369" w:type="dxa"/>
            <w:tcBorders>
              <w:top w:val="single" w:sz="4" w:space="0" w:color="000000"/>
              <w:left w:val="single" w:sz="4" w:space="0" w:color="000000"/>
              <w:bottom w:val="single" w:sz="4" w:space="0" w:color="000000"/>
              <w:right w:val="single" w:sz="4" w:space="0" w:color="000000"/>
            </w:tcBorders>
            <w:hideMark/>
          </w:tcPr>
          <w:p w14:paraId="15DFE6B2"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3447694</w:t>
            </w:r>
          </w:p>
        </w:tc>
        <w:tc>
          <w:tcPr>
            <w:tcW w:w="2371" w:type="dxa"/>
            <w:tcBorders>
              <w:top w:val="single" w:sz="4" w:space="0" w:color="000000"/>
              <w:left w:val="single" w:sz="4" w:space="0" w:color="000000"/>
              <w:bottom w:val="single" w:sz="4" w:space="0" w:color="000000"/>
              <w:right w:val="single" w:sz="4" w:space="0" w:color="000000"/>
            </w:tcBorders>
            <w:hideMark/>
          </w:tcPr>
          <w:p w14:paraId="49A1E872"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15204331</w:t>
            </w:r>
          </w:p>
        </w:tc>
      </w:tr>
      <w:tr w:rsidR="00316497" w:rsidRPr="00E77E7E" w14:paraId="4CAB7E06"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56BDAB73"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Электромагнитная энергия </w:t>
            </w:r>
          </w:p>
        </w:tc>
        <w:tc>
          <w:tcPr>
            <w:tcW w:w="2369" w:type="dxa"/>
            <w:tcBorders>
              <w:top w:val="single" w:sz="4" w:space="0" w:color="000000"/>
              <w:left w:val="single" w:sz="4" w:space="0" w:color="000000"/>
              <w:bottom w:val="single" w:sz="4" w:space="0" w:color="000000"/>
              <w:right w:val="single" w:sz="4" w:space="0" w:color="000000"/>
            </w:tcBorders>
            <w:hideMark/>
          </w:tcPr>
          <w:p w14:paraId="456732E5"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2318460C"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7543FF71"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6B8E5DF5"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6A0E7C47"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Нефть </w:t>
            </w:r>
          </w:p>
        </w:tc>
        <w:tc>
          <w:tcPr>
            <w:tcW w:w="2369" w:type="dxa"/>
            <w:tcBorders>
              <w:top w:val="single" w:sz="4" w:space="0" w:color="000000"/>
              <w:left w:val="single" w:sz="4" w:space="0" w:color="000000"/>
              <w:bottom w:val="single" w:sz="4" w:space="0" w:color="000000"/>
              <w:right w:val="single" w:sz="4" w:space="0" w:color="000000"/>
            </w:tcBorders>
            <w:hideMark/>
          </w:tcPr>
          <w:p w14:paraId="48C2904D"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6B26B203"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46880757"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5B870D88"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4FB77989"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Бензин автомобильный </w:t>
            </w:r>
          </w:p>
        </w:tc>
        <w:tc>
          <w:tcPr>
            <w:tcW w:w="2369" w:type="dxa"/>
            <w:tcBorders>
              <w:top w:val="single" w:sz="4" w:space="0" w:color="000000"/>
              <w:left w:val="single" w:sz="4" w:space="0" w:color="000000"/>
              <w:bottom w:val="single" w:sz="4" w:space="0" w:color="000000"/>
              <w:right w:val="single" w:sz="4" w:space="0" w:color="000000"/>
            </w:tcBorders>
            <w:hideMark/>
          </w:tcPr>
          <w:p w14:paraId="4CBE6E96" w14:textId="77777777" w:rsidR="00316497" w:rsidRPr="00E77E7E" w:rsidRDefault="00316497" w:rsidP="00E77E7E">
            <w:pPr>
              <w:ind w:firstLine="425"/>
              <w:contextualSpacing/>
              <w:jc w:val="both"/>
              <w:rPr>
                <w:rFonts w:ascii="Times New Roman" w:hAnsi="Times New Roman"/>
                <w:sz w:val="24"/>
                <w:szCs w:val="24"/>
              </w:rPr>
            </w:pPr>
            <w:proofErr w:type="spellStart"/>
            <w:r w:rsidRPr="00E77E7E">
              <w:rPr>
                <w:rFonts w:ascii="Times New Roman" w:hAnsi="Times New Roman"/>
                <w:sz w:val="24"/>
                <w:szCs w:val="24"/>
              </w:rPr>
              <w:t>тн</w:t>
            </w:r>
            <w:proofErr w:type="spellEnd"/>
          </w:p>
        </w:tc>
        <w:tc>
          <w:tcPr>
            <w:tcW w:w="2369" w:type="dxa"/>
            <w:tcBorders>
              <w:top w:val="single" w:sz="4" w:space="0" w:color="000000"/>
              <w:left w:val="single" w:sz="4" w:space="0" w:color="000000"/>
              <w:bottom w:val="single" w:sz="4" w:space="0" w:color="000000"/>
              <w:right w:val="single" w:sz="4" w:space="0" w:color="000000"/>
            </w:tcBorders>
            <w:vAlign w:val="bottom"/>
            <w:hideMark/>
          </w:tcPr>
          <w:p w14:paraId="40A546F6"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83</w:t>
            </w:r>
          </w:p>
        </w:tc>
        <w:tc>
          <w:tcPr>
            <w:tcW w:w="2371" w:type="dxa"/>
            <w:tcBorders>
              <w:top w:val="single" w:sz="4" w:space="0" w:color="000000"/>
              <w:left w:val="single" w:sz="4" w:space="0" w:color="000000"/>
              <w:bottom w:val="single" w:sz="4" w:space="0" w:color="000000"/>
              <w:right w:val="single" w:sz="4" w:space="0" w:color="000000"/>
            </w:tcBorders>
            <w:vAlign w:val="bottom"/>
            <w:hideMark/>
          </w:tcPr>
          <w:p w14:paraId="1FA0165F"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3984,0</w:t>
            </w:r>
          </w:p>
        </w:tc>
      </w:tr>
      <w:tr w:rsidR="00316497" w:rsidRPr="00E77E7E" w14:paraId="3F2E1BD7"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671EFE22"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Топливо дизельное </w:t>
            </w:r>
          </w:p>
        </w:tc>
        <w:tc>
          <w:tcPr>
            <w:tcW w:w="2369" w:type="dxa"/>
            <w:tcBorders>
              <w:top w:val="single" w:sz="4" w:space="0" w:color="000000"/>
              <w:left w:val="single" w:sz="4" w:space="0" w:color="000000"/>
              <w:bottom w:val="single" w:sz="4" w:space="0" w:color="000000"/>
              <w:right w:val="single" w:sz="4" w:space="0" w:color="000000"/>
            </w:tcBorders>
            <w:hideMark/>
          </w:tcPr>
          <w:p w14:paraId="2B08557D" w14:textId="77777777" w:rsidR="00316497" w:rsidRPr="00E77E7E" w:rsidRDefault="00316497" w:rsidP="00E77E7E">
            <w:pPr>
              <w:ind w:firstLine="425"/>
              <w:contextualSpacing/>
              <w:jc w:val="both"/>
              <w:rPr>
                <w:rFonts w:ascii="Times New Roman" w:hAnsi="Times New Roman"/>
                <w:sz w:val="24"/>
                <w:szCs w:val="24"/>
              </w:rPr>
            </w:pPr>
            <w:proofErr w:type="spellStart"/>
            <w:r w:rsidRPr="00E77E7E">
              <w:rPr>
                <w:rFonts w:ascii="Times New Roman" w:hAnsi="Times New Roman"/>
                <w:sz w:val="24"/>
                <w:szCs w:val="24"/>
              </w:rPr>
              <w:t>тн</w:t>
            </w:r>
            <w:proofErr w:type="spellEnd"/>
          </w:p>
        </w:tc>
        <w:tc>
          <w:tcPr>
            <w:tcW w:w="2369" w:type="dxa"/>
            <w:tcBorders>
              <w:top w:val="single" w:sz="4" w:space="0" w:color="000000"/>
              <w:left w:val="single" w:sz="4" w:space="0" w:color="000000"/>
              <w:bottom w:val="single" w:sz="4" w:space="0" w:color="000000"/>
              <w:right w:val="single" w:sz="4" w:space="0" w:color="000000"/>
            </w:tcBorders>
            <w:vAlign w:val="bottom"/>
            <w:hideMark/>
          </w:tcPr>
          <w:p w14:paraId="79C46EE7"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360</w:t>
            </w:r>
          </w:p>
        </w:tc>
        <w:tc>
          <w:tcPr>
            <w:tcW w:w="2371" w:type="dxa"/>
            <w:tcBorders>
              <w:top w:val="single" w:sz="4" w:space="0" w:color="000000"/>
              <w:left w:val="single" w:sz="4" w:space="0" w:color="000000"/>
              <w:bottom w:val="single" w:sz="4" w:space="0" w:color="000000"/>
              <w:right w:val="single" w:sz="4" w:space="0" w:color="000000"/>
            </w:tcBorders>
            <w:vAlign w:val="bottom"/>
            <w:hideMark/>
          </w:tcPr>
          <w:p w14:paraId="7FDF9398"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16560,0</w:t>
            </w:r>
          </w:p>
        </w:tc>
      </w:tr>
      <w:tr w:rsidR="00316497" w:rsidRPr="00E77E7E" w14:paraId="222F256F"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66EED70D"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Мазут топочный</w:t>
            </w:r>
          </w:p>
        </w:tc>
        <w:tc>
          <w:tcPr>
            <w:tcW w:w="2369" w:type="dxa"/>
            <w:tcBorders>
              <w:top w:val="single" w:sz="4" w:space="0" w:color="000000"/>
              <w:left w:val="single" w:sz="4" w:space="0" w:color="000000"/>
              <w:bottom w:val="single" w:sz="4" w:space="0" w:color="000000"/>
              <w:right w:val="single" w:sz="4" w:space="0" w:color="000000"/>
            </w:tcBorders>
            <w:hideMark/>
          </w:tcPr>
          <w:p w14:paraId="73BD06A7"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35B53B51"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04B155A4"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05F72C3E"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05BBD74A"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Газ естественный (природный) </w:t>
            </w:r>
          </w:p>
        </w:tc>
        <w:tc>
          <w:tcPr>
            <w:tcW w:w="2369" w:type="dxa"/>
            <w:tcBorders>
              <w:top w:val="single" w:sz="4" w:space="0" w:color="000000"/>
              <w:left w:val="single" w:sz="4" w:space="0" w:color="000000"/>
              <w:bottom w:val="single" w:sz="4" w:space="0" w:color="000000"/>
              <w:right w:val="single" w:sz="4" w:space="0" w:color="000000"/>
            </w:tcBorders>
          </w:tcPr>
          <w:p w14:paraId="123EDBB2" w14:textId="77777777" w:rsidR="00316497" w:rsidRPr="00E77E7E" w:rsidRDefault="00316497" w:rsidP="00E77E7E">
            <w:pPr>
              <w:ind w:firstLine="425"/>
              <w:contextualSpacing/>
              <w:jc w:val="both"/>
              <w:rPr>
                <w:rFonts w:ascii="Times New Roman" w:hAnsi="Times New Roman"/>
                <w:sz w:val="24"/>
                <w:szCs w:val="24"/>
              </w:rPr>
            </w:pPr>
          </w:p>
        </w:tc>
        <w:tc>
          <w:tcPr>
            <w:tcW w:w="2369" w:type="dxa"/>
            <w:tcBorders>
              <w:top w:val="single" w:sz="4" w:space="0" w:color="000000"/>
              <w:left w:val="single" w:sz="4" w:space="0" w:color="000000"/>
              <w:bottom w:val="single" w:sz="4" w:space="0" w:color="000000"/>
              <w:right w:val="single" w:sz="4" w:space="0" w:color="000000"/>
            </w:tcBorders>
            <w:hideMark/>
          </w:tcPr>
          <w:p w14:paraId="107EFCC8"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72B43236"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767882A9"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76690C47"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Уголь</w:t>
            </w:r>
          </w:p>
        </w:tc>
        <w:tc>
          <w:tcPr>
            <w:tcW w:w="2369" w:type="dxa"/>
            <w:tcBorders>
              <w:top w:val="single" w:sz="4" w:space="0" w:color="000000"/>
              <w:left w:val="single" w:sz="4" w:space="0" w:color="000000"/>
              <w:bottom w:val="single" w:sz="4" w:space="0" w:color="000000"/>
              <w:right w:val="single" w:sz="4" w:space="0" w:color="000000"/>
            </w:tcBorders>
            <w:hideMark/>
          </w:tcPr>
          <w:p w14:paraId="3709041E" w14:textId="77777777" w:rsidR="00316497" w:rsidRPr="00E77E7E" w:rsidRDefault="00316497" w:rsidP="00E77E7E">
            <w:pPr>
              <w:ind w:firstLine="425"/>
              <w:contextualSpacing/>
              <w:jc w:val="both"/>
              <w:rPr>
                <w:rFonts w:ascii="Times New Roman" w:hAnsi="Times New Roman"/>
                <w:sz w:val="24"/>
                <w:szCs w:val="24"/>
              </w:rPr>
            </w:pPr>
            <w:proofErr w:type="spellStart"/>
            <w:r w:rsidRPr="00E77E7E">
              <w:rPr>
                <w:rFonts w:ascii="Times New Roman" w:hAnsi="Times New Roman"/>
                <w:sz w:val="24"/>
                <w:szCs w:val="24"/>
              </w:rPr>
              <w:t>тн</w:t>
            </w:r>
            <w:proofErr w:type="spellEnd"/>
          </w:p>
        </w:tc>
        <w:tc>
          <w:tcPr>
            <w:tcW w:w="2369" w:type="dxa"/>
            <w:tcBorders>
              <w:top w:val="single" w:sz="4" w:space="0" w:color="000000"/>
              <w:left w:val="single" w:sz="4" w:space="0" w:color="000000"/>
              <w:bottom w:val="single" w:sz="4" w:space="0" w:color="000000"/>
              <w:right w:val="single" w:sz="4" w:space="0" w:color="000000"/>
            </w:tcBorders>
            <w:vAlign w:val="bottom"/>
            <w:hideMark/>
          </w:tcPr>
          <w:p w14:paraId="6FEFC458"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1130</w:t>
            </w:r>
          </w:p>
        </w:tc>
        <w:tc>
          <w:tcPr>
            <w:tcW w:w="2371" w:type="dxa"/>
            <w:tcBorders>
              <w:top w:val="single" w:sz="4" w:space="0" w:color="000000"/>
              <w:left w:val="single" w:sz="4" w:space="0" w:color="000000"/>
              <w:bottom w:val="single" w:sz="4" w:space="0" w:color="000000"/>
              <w:right w:val="single" w:sz="4" w:space="0" w:color="000000"/>
            </w:tcBorders>
            <w:vAlign w:val="bottom"/>
            <w:hideMark/>
          </w:tcPr>
          <w:p w14:paraId="5C4C4ED1"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4245139</w:t>
            </w:r>
          </w:p>
        </w:tc>
      </w:tr>
      <w:tr w:rsidR="00316497" w:rsidRPr="00E77E7E" w14:paraId="6CD3CABD"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08398C54"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Горючие сланцы </w:t>
            </w:r>
          </w:p>
        </w:tc>
        <w:tc>
          <w:tcPr>
            <w:tcW w:w="2369" w:type="dxa"/>
            <w:tcBorders>
              <w:top w:val="single" w:sz="4" w:space="0" w:color="000000"/>
              <w:left w:val="single" w:sz="4" w:space="0" w:color="000000"/>
              <w:bottom w:val="single" w:sz="4" w:space="0" w:color="000000"/>
              <w:right w:val="single" w:sz="4" w:space="0" w:color="000000"/>
            </w:tcBorders>
            <w:hideMark/>
          </w:tcPr>
          <w:p w14:paraId="22C91A9B"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180E669B"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7B8307EB"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0A0BD81A"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1415A4FB"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 xml:space="preserve">Торф </w:t>
            </w:r>
          </w:p>
        </w:tc>
        <w:tc>
          <w:tcPr>
            <w:tcW w:w="2369" w:type="dxa"/>
            <w:tcBorders>
              <w:top w:val="single" w:sz="4" w:space="0" w:color="000000"/>
              <w:left w:val="single" w:sz="4" w:space="0" w:color="000000"/>
              <w:bottom w:val="single" w:sz="4" w:space="0" w:color="000000"/>
              <w:right w:val="single" w:sz="4" w:space="0" w:color="000000"/>
            </w:tcBorders>
            <w:hideMark/>
          </w:tcPr>
          <w:p w14:paraId="1D66EF74"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10FCE672"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51216AD2"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r w:rsidR="00316497" w:rsidRPr="00E77E7E" w14:paraId="66B16D98" w14:textId="77777777" w:rsidTr="00521AA7">
        <w:tc>
          <w:tcPr>
            <w:tcW w:w="2807" w:type="dxa"/>
            <w:tcBorders>
              <w:top w:val="single" w:sz="4" w:space="0" w:color="000000"/>
              <w:left w:val="single" w:sz="4" w:space="0" w:color="000000"/>
              <w:bottom w:val="single" w:sz="4" w:space="0" w:color="000000"/>
              <w:right w:val="single" w:sz="4" w:space="0" w:color="000000"/>
            </w:tcBorders>
            <w:hideMark/>
          </w:tcPr>
          <w:p w14:paraId="036E20CF" w14:textId="77777777" w:rsidR="00316497" w:rsidRPr="00E77E7E" w:rsidRDefault="00316497" w:rsidP="00521AA7">
            <w:pPr>
              <w:contextualSpacing/>
              <w:jc w:val="both"/>
              <w:rPr>
                <w:rFonts w:ascii="Times New Roman" w:hAnsi="Times New Roman"/>
                <w:sz w:val="24"/>
                <w:szCs w:val="24"/>
              </w:rPr>
            </w:pPr>
            <w:r w:rsidRPr="00E77E7E">
              <w:rPr>
                <w:rFonts w:ascii="Times New Roman" w:hAnsi="Times New Roman"/>
                <w:sz w:val="24"/>
                <w:szCs w:val="24"/>
              </w:rPr>
              <w:t>Другое</w:t>
            </w:r>
          </w:p>
        </w:tc>
        <w:tc>
          <w:tcPr>
            <w:tcW w:w="2369" w:type="dxa"/>
            <w:tcBorders>
              <w:top w:val="single" w:sz="4" w:space="0" w:color="000000"/>
              <w:left w:val="single" w:sz="4" w:space="0" w:color="000000"/>
              <w:bottom w:val="single" w:sz="4" w:space="0" w:color="000000"/>
              <w:right w:val="single" w:sz="4" w:space="0" w:color="000000"/>
            </w:tcBorders>
            <w:hideMark/>
          </w:tcPr>
          <w:p w14:paraId="32ED63FE"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69" w:type="dxa"/>
            <w:tcBorders>
              <w:top w:val="single" w:sz="4" w:space="0" w:color="000000"/>
              <w:left w:val="single" w:sz="4" w:space="0" w:color="000000"/>
              <w:bottom w:val="single" w:sz="4" w:space="0" w:color="000000"/>
              <w:right w:val="single" w:sz="4" w:space="0" w:color="000000"/>
            </w:tcBorders>
            <w:hideMark/>
          </w:tcPr>
          <w:p w14:paraId="5821C2FD"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c>
          <w:tcPr>
            <w:tcW w:w="2371" w:type="dxa"/>
            <w:tcBorders>
              <w:top w:val="single" w:sz="4" w:space="0" w:color="000000"/>
              <w:left w:val="single" w:sz="4" w:space="0" w:color="000000"/>
              <w:bottom w:val="single" w:sz="4" w:space="0" w:color="000000"/>
              <w:right w:val="single" w:sz="4" w:space="0" w:color="000000"/>
            </w:tcBorders>
            <w:hideMark/>
          </w:tcPr>
          <w:p w14:paraId="22425B33" w14:textId="77777777" w:rsidR="00316497" w:rsidRPr="00E77E7E" w:rsidRDefault="00316497" w:rsidP="00E77E7E">
            <w:pPr>
              <w:ind w:firstLine="425"/>
              <w:contextualSpacing/>
              <w:jc w:val="both"/>
              <w:rPr>
                <w:rFonts w:ascii="Times New Roman" w:hAnsi="Times New Roman"/>
                <w:sz w:val="24"/>
                <w:szCs w:val="24"/>
              </w:rPr>
            </w:pPr>
            <w:r w:rsidRPr="00E77E7E">
              <w:rPr>
                <w:rFonts w:ascii="Times New Roman" w:hAnsi="Times New Roman"/>
                <w:sz w:val="24"/>
                <w:szCs w:val="24"/>
              </w:rPr>
              <w:t>-</w:t>
            </w:r>
          </w:p>
        </w:tc>
      </w:tr>
    </w:tbl>
    <w:p w14:paraId="0A34BC94" w14:textId="77777777" w:rsidR="00316497" w:rsidRPr="00E77E7E" w:rsidRDefault="00316497" w:rsidP="00E77E7E">
      <w:pPr>
        <w:spacing w:after="0" w:line="240" w:lineRule="auto"/>
        <w:ind w:firstLine="425"/>
        <w:contextualSpacing/>
        <w:jc w:val="both"/>
        <w:rPr>
          <w:rFonts w:ascii="Times New Roman" w:hAnsi="Times New Roman" w:cs="Times New Roman"/>
          <w:sz w:val="24"/>
          <w:szCs w:val="24"/>
          <w:highlight w:val="red"/>
        </w:rPr>
      </w:pPr>
    </w:p>
    <w:p w14:paraId="61571CF4" w14:textId="77777777" w:rsidR="002C79D3" w:rsidRPr="00E77E7E" w:rsidRDefault="002C79D3" w:rsidP="0066659E">
      <w:pPr>
        <w:spacing w:after="0" w:line="240" w:lineRule="auto"/>
        <w:contextualSpacing/>
        <w:jc w:val="both"/>
        <w:rPr>
          <w:rFonts w:ascii="Times New Roman" w:hAnsi="Times New Roman" w:cs="Times New Roman"/>
          <w:sz w:val="24"/>
          <w:szCs w:val="24"/>
          <w:highlight w:val="red"/>
        </w:rPr>
      </w:pPr>
    </w:p>
    <w:p w14:paraId="102FFE7A" w14:textId="260C2C13" w:rsidR="006B57A5" w:rsidRDefault="0047664C" w:rsidP="006B57A5">
      <w:pPr>
        <w:pStyle w:val="1"/>
        <w:numPr>
          <w:ilvl w:val="0"/>
          <w:numId w:val="38"/>
        </w:numPr>
        <w:spacing w:before="0" w:line="240" w:lineRule="auto"/>
        <w:ind w:left="0" w:firstLine="425"/>
        <w:contextualSpacing/>
        <w:jc w:val="center"/>
        <w:rPr>
          <w:rFonts w:cs="Times New Roman"/>
          <w:szCs w:val="24"/>
        </w:rPr>
      </w:pPr>
      <w:bookmarkStart w:id="208" w:name="_Toc514779119"/>
      <w:bookmarkStart w:id="209" w:name="_Toc514840676"/>
      <w:bookmarkStart w:id="210" w:name="_Toc484016006"/>
      <w:bookmarkStart w:id="211" w:name="_Toc484038253"/>
      <w:bookmarkStart w:id="212" w:name="_Toc484038405"/>
      <w:bookmarkStart w:id="213" w:name="_Toc484016007"/>
      <w:bookmarkStart w:id="214" w:name="_Toc484038254"/>
      <w:bookmarkStart w:id="215" w:name="_Toc484038406"/>
      <w:bookmarkStart w:id="216" w:name="_Toc484016008"/>
      <w:bookmarkStart w:id="217" w:name="_Toc484038255"/>
      <w:bookmarkStart w:id="218" w:name="_Toc484038407"/>
      <w:bookmarkStart w:id="219" w:name="_Toc484016009"/>
      <w:bookmarkStart w:id="220" w:name="_Toc484038256"/>
      <w:bookmarkStart w:id="221" w:name="_Toc484038408"/>
      <w:bookmarkStart w:id="222" w:name="_Toc484016010"/>
      <w:bookmarkStart w:id="223" w:name="_Toc484038257"/>
      <w:bookmarkStart w:id="224" w:name="_Toc484038409"/>
      <w:bookmarkStart w:id="225" w:name="_Toc484016011"/>
      <w:bookmarkStart w:id="226" w:name="_Toc484038258"/>
      <w:bookmarkStart w:id="227" w:name="_Toc484038410"/>
      <w:bookmarkStart w:id="228" w:name="_Toc484016012"/>
      <w:bookmarkStart w:id="229" w:name="_Toc484038259"/>
      <w:bookmarkStart w:id="230" w:name="_Toc484038411"/>
      <w:bookmarkStart w:id="231" w:name="_Toc484016013"/>
      <w:bookmarkStart w:id="232" w:name="_Toc484038260"/>
      <w:bookmarkStart w:id="233" w:name="_Toc484038412"/>
      <w:bookmarkStart w:id="234" w:name="_Toc484016014"/>
      <w:bookmarkStart w:id="235" w:name="_Toc484038261"/>
      <w:bookmarkStart w:id="236" w:name="_Toc484038413"/>
      <w:bookmarkStart w:id="237" w:name="_Toc484016015"/>
      <w:bookmarkStart w:id="238" w:name="_Toc484038262"/>
      <w:bookmarkStart w:id="239" w:name="_Toc484038414"/>
      <w:bookmarkStart w:id="240" w:name="_Toc484016016"/>
      <w:bookmarkStart w:id="241" w:name="_Toc484038263"/>
      <w:bookmarkStart w:id="242" w:name="_Toc484038415"/>
      <w:bookmarkStart w:id="243" w:name="_Toc484016017"/>
      <w:bookmarkStart w:id="244" w:name="_Toc484038264"/>
      <w:bookmarkStart w:id="245" w:name="_Toc484038416"/>
      <w:bookmarkStart w:id="246" w:name="_Toc484016018"/>
      <w:bookmarkStart w:id="247" w:name="_Toc484038265"/>
      <w:bookmarkStart w:id="248" w:name="_Toc484038417"/>
      <w:bookmarkStart w:id="249" w:name="_Toc484016019"/>
      <w:bookmarkStart w:id="250" w:name="_Toc484038266"/>
      <w:bookmarkStart w:id="251" w:name="_Toc484038418"/>
      <w:bookmarkStart w:id="252" w:name="_Toc484016020"/>
      <w:bookmarkStart w:id="253" w:name="_Toc484038267"/>
      <w:bookmarkStart w:id="254" w:name="_Toc484038419"/>
      <w:bookmarkStart w:id="255" w:name="_Toc484016021"/>
      <w:bookmarkStart w:id="256" w:name="_Toc484038268"/>
      <w:bookmarkStart w:id="257" w:name="_Toc484038420"/>
      <w:bookmarkStart w:id="258" w:name="_Toc484016022"/>
      <w:bookmarkStart w:id="259" w:name="_Toc484038269"/>
      <w:bookmarkStart w:id="260" w:name="_Toc484038421"/>
      <w:bookmarkStart w:id="261" w:name="_Toc484016023"/>
      <w:bookmarkStart w:id="262" w:name="_Toc484038270"/>
      <w:bookmarkStart w:id="263" w:name="_Toc484038422"/>
      <w:bookmarkStart w:id="264" w:name="_Toc484016024"/>
      <w:bookmarkStart w:id="265" w:name="_Toc484038271"/>
      <w:bookmarkStart w:id="266" w:name="_Toc484038423"/>
      <w:bookmarkStart w:id="267" w:name="_Toc484016025"/>
      <w:bookmarkStart w:id="268" w:name="_Toc484038272"/>
      <w:bookmarkStart w:id="269" w:name="_Toc484038424"/>
      <w:bookmarkStart w:id="270" w:name="_Toc484016026"/>
      <w:bookmarkStart w:id="271" w:name="_Toc484038273"/>
      <w:bookmarkStart w:id="272" w:name="_Toc484038425"/>
      <w:bookmarkStart w:id="273" w:name="_Toc484016027"/>
      <w:bookmarkStart w:id="274" w:name="_Toc484038274"/>
      <w:bookmarkStart w:id="275" w:name="_Toc484038426"/>
      <w:bookmarkStart w:id="276" w:name="_Toc484016028"/>
      <w:bookmarkStart w:id="277" w:name="_Toc484038275"/>
      <w:bookmarkStart w:id="278" w:name="_Toc484038427"/>
      <w:bookmarkStart w:id="279" w:name="_Toc484016029"/>
      <w:bookmarkStart w:id="280" w:name="_Toc484038276"/>
      <w:bookmarkStart w:id="281" w:name="_Toc484038428"/>
      <w:bookmarkStart w:id="282" w:name="_Toc5721651"/>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E77E7E">
        <w:rPr>
          <w:rFonts w:cs="Times New Roman"/>
          <w:szCs w:val="24"/>
        </w:rPr>
        <w:t xml:space="preserve">Перспективы развития </w:t>
      </w:r>
      <w:r w:rsidR="00CA1903" w:rsidRPr="00E77E7E">
        <w:rPr>
          <w:rFonts w:cs="Times New Roman"/>
          <w:szCs w:val="24"/>
        </w:rPr>
        <w:t>О</w:t>
      </w:r>
      <w:r w:rsidRPr="00E77E7E">
        <w:rPr>
          <w:rFonts w:cs="Times New Roman"/>
          <w:szCs w:val="24"/>
        </w:rPr>
        <w:t>бщества</w:t>
      </w:r>
      <w:bookmarkEnd w:id="282"/>
    </w:p>
    <w:p w14:paraId="3C039112" w14:textId="77777777" w:rsidR="006B57A5" w:rsidRPr="006B57A5" w:rsidRDefault="006B57A5" w:rsidP="006B57A5"/>
    <w:p w14:paraId="3873BB13" w14:textId="77777777" w:rsidR="00E77E7E" w:rsidRPr="00E77E7E" w:rsidRDefault="00E77E7E" w:rsidP="00E77E7E">
      <w:pPr>
        <w:pStyle w:val="Default"/>
        <w:ind w:firstLine="425"/>
        <w:contextualSpacing/>
        <w:jc w:val="both"/>
      </w:pPr>
      <w:r w:rsidRPr="00E77E7E">
        <w:t xml:space="preserve">Перспективы развития обусловлены необходимостью сохранения и укрепления достигнутых позиций на рынке, а также проведения мероприятий по качественному преобразованию в соответствии с современными требованиями ведения строительного бизнеса. </w:t>
      </w:r>
    </w:p>
    <w:p w14:paraId="4ADC9095" w14:textId="77777777" w:rsidR="00E77E7E" w:rsidRPr="00E77E7E" w:rsidRDefault="00E77E7E" w:rsidP="00E77E7E">
      <w:pPr>
        <w:spacing w:after="0" w:line="240" w:lineRule="auto"/>
        <w:ind w:firstLine="425"/>
        <w:contextualSpacing/>
        <w:jc w:val="both"/>
        <w:rPr>
          <w:rFonts w:ascii="Times New Roman" w:hAnsi="Times New Roman" w:cs="Times New Roman"/>
          <w:b/>
          <w:color w:val="000000"/>
          <w:sz w:val="24"/>
          <w:szCs w:val="24"/>
        </w:rPr>
      </w:pPr>
      <w:r w:rsidRPr="00E77E7E">
        <w:rPr>
          <w:rFonts w:ascii="Times New Roman" w:hAnsi="Times New Roman" w:cs="Times New Roman"/>
          <w:sz w:val="24"/>
          <w:szCs w:val="24"/>
        </w:rPr>
        <w:t>В состав приоритетных задач входят:</w:t>
      </w:r>
    </w:p>
    <w:p w14:paraId="0AA38551" w14:textId="77777777" w:rsidR="00E77E7E" w:rsidRPr="00E77E7E" w:rsidRDefault="00E77E7E" w:rsidP="00E77E7E">
      <w:pPr>
        <w:pStyle w:val="Default"/>
        <w:numPr>
          <w:ilvl w:val="0"/>
          <w:numId w:val="25"/>
        </w:numPr>
        <w:ind w:left="0" w:firstLine="425"/>
        <w:contextualSpacing/>
        <w:jc w:val="both"/>
      </w:pPr>
      <w:r w:rsidRPr="00E77E7E">
        <w:t xml:space="preserve">обеспечение роста капитализации бизнеса за счет укрепления рыночных позиций и повышения внутренней эффективности; </w:t>
      </w:r>
    </w:p>
    <w:p w14:paraId="3E3E1818" w14:textId="77777777" w:rsidR="00E77E7E" w:rsidRPr="00E77E7E" w:rsidRDefault="00E77E7E" w:rsidP="00E77E7E">
      <w:pPr>
        <w:pStyle w:val="Default"/>
        <w:numPr>
          <w:ilvl w:val="0"/>
          <w:numId w:val="25"/>
        </w:numPr>
        <w:ind w:left="0" w:firstLine="425"/>
        <w:contextualSpacing/>
        <w:jc w:val="both"/>
      </w:pPr>
      <w:r w:rsidRPr="00E77E7E">
        <w:t xml:space="preserve">развитие компетенций Общества в области строительства инфраструктуры на основе инновационных технологий; </w:t>
      </w:r>
    </w:p>
    <w:p w14:paraId="6F2F15E0" w14:textId="77777777" w:rsidR="00E77E7E" w:rsidRPr="00E77E7E" w:rsidRDefault="00E77E7E" w:rsidP="00E77E7E">
      <w:pPr>
        <w:pStyle w:val="a6"/>
        <w:numPr>
          <w:ilvl w:val="0"/>
          <w:numId w:val="25"/>
        </w:numPr>
        <w:spacing w:after="0" w:line="240" w:lineRule="auto"/>
        <w:ind w:left="0" w:firstLine="425"/>
        <w:jc w:val="both"/>
        <w:rPr>
          <w:rFonts w:ascii="Times New Roman" w:hAnsi="Times New Roman"/>
          <w:b/>
          <w:color w:val="000000"/>
          <w:sz w:val="24"/>
          <w:szCs w:val="24"/>
        </w:rPr>
      </w:pPr>
      <w:r w:rsidRPr="00E77E7E">
        <w:rPr>
          <w:rFonts w:ascii="Times New Roman" w:hAnsi="Times New Roman"/>
          <w:sz w:val="24"/>
          <w:szCs w:val="24"/>
        </w:rPr>
        <w:t>рост деловой активности на рынке сторонних заказов.</w:t>
      </w:r>
    </w:p>
    <w:p w14:paraId="7C672550" w14:textId="77777777" w:rsidR="00E77E7E" w:rsidRPr="00E77E7E" w:rsidRDefault="00E77E7E"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осуществляет обновление строительной техники и оптимизацию использования имеющейся в новых экономических условиях.</w:t>
      </w:r>
    </w:p>
    <w:p w14:paraId="1C0F607B" w14:textId="77777777" w:rsidR="00E77E7E" w:rsidRPr="00E77E7E" w:rsidRDefault="00E77E7E" w:rsidP="00E77E7E">
      <w:pPr>
        <w:tabs>
          <w:tab w:val="left" w:pos="2880"/>
        </w:tabs>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организации будет продолжена работа по обучению, переподготовке и сертификации руководителей, ведущих специалистов и инженерно-технических работников предприятия в соответствии с новыми технологиями строительства и требованиями законодательства в строительной области.</w:t>
      </w:r>
    </w:p>
    <w:p w14:paraId="14F51040" w14:textId="77777777" w:rsidR="00E77E7E" w:rsidRPr="00E77E7E" w:rsidRDefault="00E77E7E"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Транспортное строительство традиционно было одной из сильнейших отраслей экономики страны. Обеспечение регионов железнодорожной и автотранспортной инфраструктурой способствует решению масштабных задач по превращению безлюдных местностей в обжитые районы. Сейчас это вновь начинает находить свое подтверждение в национальных проектах социально-экономического развития, для реализации которых требуются крупные строительные комплексы с отраслевой наукой, проектированием и другими элементами производственно-хозяйственной структуры.</w:t>
      </w:r>
    </w:p>
    <w:p w14:paraId="187D1841" w14:textId="77777777" w:rsidR="00E77E7E" w:rsidRPr="00E77E7E" w:rsidRDefault="00E77E7E"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Общество участвует в реализации проектов по строительству участков железных дорог, федеральных автомобильных трасс, а также других ключевых проектах, в развитие которых будут направляться основные инвестиции в 2019 году, и зарекомендовало себя как надежный подрядчик, что дает конкурентные преимущества при участии в последующих конкурсах на строительство новых участков этих трасс в виде возможности снижения затрат на передислокацию ресурсов, знание региона, локальных субподрядчиков. </w:t>
      </w:r>
    </w:p>
    <w:p w14:paraId="59B7F984" w14:textId="77777777" w:rsidR="005C072B" w:rsidRPr="00E77E7E" w:rsidRDefault="005C072B" w:rsidP="00E77E7E">
      <w:pPr>
        <w:tabs>
          <w:tab w:val="left" w:pos="993"/>
        </w:tabs>
        <w:spacing w:after="0" w:line="240" w:lineRule="auto"/>
        <w:ind w:firstLine="425"/>
        <w:contextualSpacing/>
        <w:jc w:val="both"/>
        <w:rPr>
          <w:rFonts w:ascii="Times New Roman" w:hAnsi="Times New Roman" w:cs="Times New Roman"/>
          <w:sz w:val="24"/>
          <w:szCs w:val="24"/>
        </w:rPr>
      </w:pPr>
    </w:p>
    <w:p w14:paraId="3288051F" w14:textId="77777777" w:rsidR="005C072B" w:rsidRPr="00E77E7E" w:rsidRDefault="005C072B" w:rsidP="00E77E7E">
      <w:pPr>
        <w:pStyle w:val="a6"/>
        <w:tabs>
          <w:tab w:val="left" w:pos="993"/>
        </w:tabs>
        <w:spacing w:after="0" w:line="240" w:lineRule="auto"/>
        <w:ind w:left="0" w:firstLine="425"/>
        <w:jc w:val="both"/>
        <w:rPr>
          <w:rFonts w:ascii="Times New Roman" w:hAnsi="Times New Roman"/>
          <w:sz w:val="24"/>
          <w:szCs w:val="24"/>
        </w:rPr>
      </w:pPr>
    </w:p>
    <w:p w14:paraId="01412D25" w14:textId="6FE133E8" w:rsidR="0047664C" w:rsidRPr="00E77E7E" w:rsidRDefault="0047664C" w:rsidP="006B57A5">
      <w:pPr>
        <w:pStyle w:val="1"/>
        <w:numPr>
          <w:ilvl w:val="0"/>
          <w:numId w:val="38"/>
        </w:numPr>
        <w:spacing w:before="0" w:line="240" w:lineRule="auto"/>
        <w:ind w:left="0" w:firstLine="425"/>
        <w:contextualSpacing/>
        <w:jc w:val="center"/>
        <w:rPr>
          <w:rFonts w:cs="Times New Roman"/>
          <w:szCs w:val="24"/>
        </w:rPr>
      </w:pPr>
      <w:bookmarkStart w:id="283" w:name="_Toc514779121"/>
      <w:bookmarkStart w:id="284" w:name="_Toc514840678"/>
      <w:bookmarkStart w:id="285" w:name="_Toc514779122"/>
      <w:bookmarkStart w:id="286" w:name="_Toc514840679"/>
      <w:bookmarkStart w:id="287" w:name="_Toc484016031"/>
      <w:bookmarkStart w:id="288" w:name="_Toc484038278"/>
      <w:bookmarkStart w:id="289" w:name="_Toc484038430"/>
      <w:bookmarkStart w:id="290" w:name="_Toc484016032"/>
      <w:bookmarkStart w:id="291" w:name="_Toc484038279"/>
      <w:bookmarkStart w:id="292" w:name="_Toc484038431"/>
      <w:bookmarkStart w:id="293" w:name="_Toc484016033"/>
      <w:bookmarkStart w:id="294" w:name="_Toc484038280"/>
      <w:bookmarkStart w:id="295" w:name="_Toc484038432"/>
      <w:bookmarkStart w:id="296" w:name="_Toc484016034"/>
      <w:bookmarkStart w:id="297" w:name="_Toc484038281"/>
      <w:bookmarkStart w:id="298" w:name="_Toc484038433"/>
      <w:bookmarkStart w:id="299" w:name="_Toc484016035"/>
      <w:bookmarkStart w:id="300" w:name="_Toc484038282"/>
      <w:bookmarkStart w:id="301" w:name="_Toc484038434"/>
      <w:bookmarkStart w:id="302" w:name="_Toc484016036"/>
      <w:bookmarkStart w:id="303" w:name="_Toc484038283"/>
      <w:bookmarkStart w:id="304" w:name="_Toc484038435"/>
      <w:bookmarkStart w:id="305" w:name="_Toc484016037"/>
      <w:bookmarkStart w:id="306" w:name="_Toc484038284"/>
      <w:bookmarkStart w:id="307" w:name="_Toc484038436"/>
      <w:bookmarkStart w:id="308" w:name="_Toc484016038"/>
      <w:bookmarkStart w:id="309" w:name="_Toc484038285"/>
      <w:bookmarkStart w:id="310" w:name="_Toc484038437"/>
      <w:bookmarkStart w:id="311" w:name="_Toc484016039"/>
      <w:bookmarkStart w:id="312" w:name="_Toc484038286"/>
      <w:bookmarkStart w:id="313" w:name="_Toc484038438"/>
      <w:bookmarkStart w:id="314" w:name="_Toc484016040"/>
      <w:bookmarkStart w:id="315" w:name="_Toc484038287"/>
      <w:bookmarkStart w:id="316" w:name="_Toc484038439"/>
      <w:bookmarkStart w:id="317" w:name="_Toc572165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E77E7E">
        <w:rPr>
          <w:rFonts w:cs="Times New Roman"/>
          <w:szCs w:val="24"/>
        </w:rPr>
        <w:t>Отчет о выплате объявленных (начисленных</w:t>
      </w:r>
      <w:r w:rsidR="00BF521F" w:rsidRPr="00E77E7E">
        <w:rPr>
          <w:rFonts w:cs="Times New Roman"/>
          <w:szCs w:val="24"/>
        </w:rPr>
        <w:t xml:space="preserve">) дивидендов по акциям </w:t>
      </w:r>
      <w:r w:rsidR="001759E3" w:rsidRPr="00E77E7E">
        <w:rPr>
          <w:rFonts w:cs="Times New Roman"/>
          <w:szCs w:val="24"/>
        </w:rPr>
        <w:t>О</w:t>
      </w:r>
      <w:r w:rsidR="00BF521F" w:rsidRPr="00E77E7E">
        <w:rPr>
          <w:rFonts w:cs="Times New Roman"/>
          <w:szCs w:val="24"/>
        </w:rPr>
        <w:t>бщества</w:t>
      </w:r>
      <w:bookmarkEnd w:id="317"/>
    </w:p>
    <w:p w14:paraId="3C6D9200" w14:textId="77777777" w:rsidR="00BF521F" w:rsidRPr="00E77E7E" w:rsidRDefault="00BF521F" w:rsidP="00E77E7E">
      <w:pPr>
        <w:pStyle w:val="a6"/>
        <w:autoSpaceDE w:val="0"/>
        <w:autoSpaceDN w:val="0"/>
        <w:adjustRightInd w:val="0"/>
        <w:spacing w:after="0" w:line="240" w:lineRule="auto"/>
        <w:ind w:left="0" w:firstLine="425"/>
        <w:jc w:val="both"/>
        <w:rPr>
          <w:rFonts w:ascii="Times New Roman" w:hAnsi="Times New Roman"/>
          <w:b/>
          <w:sz w:val="24"/>
          <w:szCs w:val="24"/>
        </w:rPr>
      </w:pPr>
    </w:p>
    <w:p w14:paraId="5286CE43" w14:textId="68CC6FB4" w:rsidR="002E2E72" w:rsidRDefault="002E2E72"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w:t>
      </w:r>
      <w:r w:rsidR="00BF0AD3" w:rsidRPr="00E77E7E">
        <w:rPr>
          <w:rFonts w:ascii="Times New Roman" w:hAnsi="Times New Roman" w:cs="Times New Roman"/>
          <w:sz w:val="24"/>
          <w:szCs w:val="24"/>
        </w:rPr>
        <w:t>201</w:t>
      </w:r>
      <w:r w:rsidR="002825C4" w:rsidRPr="00E77E7E">
        <w:rPr>
          <w:rFonts w:ascii="Times New Roman" w:hAnsi="Times New Roman" w:cs="Times New Roman"/>
          <w:sz w:val="24"/>
          <w:szCs w:val="24"/>
        </w:rPr>
        <w:t>8</w:t>
      </w:r>
      <w:r w:rsidR="00BF0AD3" w:rsidRPr="00E77E7E">
        <w:rPr>
          <w:rFonts w:ascii="Times New Roman" w:hAnsi="Times New Roman" w:cs="Times New Roman"/>
          <w:sz w:val="24"/>
          <w:szCs w:val="24"/>
        </w:rPr>
        <w:t xml:space="preserve"> </w:t>
      </w:r>
      <w:r w:rsidRPr="00E77E7E">
        <w:rPr>
          <w:rFonts w:ascii="Times New Roman" w:hAnsi="Times New Roman" w:cs="Times New Roman"/>
          <w:sz w:val="24"/>
          <w:szCs w:val="24"/>
        </w:rPr>
        <w:t>отчетном</w:t>
      </w:r>
      <w:r w:rsidR="00BF521F" w:rsidRPr="00E77E7E">
        <w:rPr>
          <w:rFonts w:ascii="Times New Roman" w:hAnsi="Times New Roman" w:cs="Times New Roman"/>
          <w:sz w:val="24"/>
          <w:szCs w:val="24"/>
        </w:rPr>
        <w:t xml:space="preserve"> году дивиденд</w:t>
      </w:r>
      <w:r w:rsidR="00BF0AD3" w:rsidRPr="00E77E7E">
        <w:rPr>
          <w:rFonts w:ascii="Times New Roman" w:hAnsi="Times New Roman" w:cs="Times New Roman"/>
          <w:sz w:val="24"/>
          <w:szCs w:val="24"/>
        </w:rPr>
        <w:t xml:space="preserve">ы </w:t>
      </w:r>
      <w:r w:rsidR="00BF521F" w:rsidRPr="00E77E7E">
        <w:rPr>
          <w:rFonts w:ascii="Times New Roman" w:hAnsi="Times New Roman" w:cs="Times New Roman"/>
          <w:sz w:val="24"/>
          <w:szCs w:val="24"/>
        </w:rPr>
        <w:t>за</w:t>
      </w:r>
      <w:r w:rsidRPr="00E77E7E">
        <w:rPr>
          <w:rFonts w:ascii="Times New Roman" w:hAnsi="Times New Roman" w:cs="Times New Roman"/>
          <w:sz w:val="24"/>
          <w:szCs w:val="24"/>
        </w:rPr>
        <w:t xml:space="preserve"> 201</w:t>
      </w:r>
      <w:r w:rsidR="002825C4" w:rsidRPr="00E77E7E">
        <w:rPr>
          <w:rFonts w:ascii="Times New Roman" w:hAnsi="Times New Roman" w:cs="Times New Roman"/>
          <w:sz w:val="24"/>
          <w:szCs w:val="24"/>
        </w:rPr>
        <w:t>7</w:t>
      </w:r>
      <w:r w:rsidR="00C3018C">
        <w:rPr>
          <w:rFonts w:ascii="Times New Roman" w:hAnsi="Times New Roman" w:cs="Times New Roman"/>
          <w:sz w:val="24"/>
          <w:szCs w:val="24"/>
        </w:rPr>
        <w:t xml:space="preserve"> </w:t>
      </w:r>
      <w:r w:rsidR="00BF0AD3" w:rsidRPr="00E77E7E">
        <w:rPr>
          <w:rFonts w:ascii="Times New Roman" w:hAnsi="Times New Roman" w:cs="Times New Roman"/>
          <w:sz w:val="24"/>
          <w:szCs w:val="24"/>
        </w:rPr>
        <w:t>не выплачивались</w:t>
      </w:r>
      <w:r w:rsidRPr="00E77E7E">
        <w:rPr>
          <w:rFonts w:ascii="Times New Roman" w:hAnsi="Times New Roman" w:cs="Times New Roman"/>
          <w:sz w:val="24"/>
          <w:szCs w:val="24"/>
        </w:rPr>
        <w:t>.</w:t>
      </w:r>
    </w:p>
    <w:p w14:paraId="2D91395A" w14:textId="77777777" w:rsidR="006B57A5" w:rsidRPr="00E77E7E" w:rsidRDefault="006B57A5"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653FB5AC" w14:textId="77777777" w:rsidR="001759E3" w:rsidRPr="00E77E7E" w:rsidRDefault="001759E3" w:rsidP="006B57A5">
      <w:pPr>
        <w:pStyle w:val="1"/>
        <w:numPr>
          <w:ilvl w:val="0"/>
          <w:numId w:val="38"/>
        </w:numPr>
        <w:spacing w:before="0" w:line="240" w:lineRule="auto"/>
        <w:ind w:left="0" w:firstLine="425"/>
        <w:contextualSpacing/>
        <w:jc w:val="center"/>
        <w:rPr>
          <w:rFonts w:cs="Times New Roman"/>
          <w:szCs w:val="24"/>
        </w:rPr>
      </w:pPr>
      <w:bookmarkStart w:id="318" w:name="_Toc514779124"/>
      <w:bookmarkStart w:id="319" w:name="_Toc514840681"/>
      <w:bookmarkStart w:id="320" w:name="_Toc514779125"/>
      <w:bookmarkStart w:id="321" w:name="_Toc514840682"/>
      <w:bookmarkStart w:id="322" w:name="_Toc5721653"/>
      <w:bookmarkEnd w:id="318"/>
      <w:bookmarkEnd w:id="319"/>
      <w:bookmarkEnd w:id="320"/>
      <w:bookmarkEnd w:id="321"/>
      <w:r w:rsidRPr="00E77E7E">
        <w:rPr>
          <w:rFonts w:cs="Times New Roman"/>
          <w:szCs w:val="24"/>
        </w:rPr>
        <w:t xml:space="preserve">Описание основных факторов риска, связанных с деятельностью </w:t>
      </w:r>
      <w:r w:rsidR="000155C4" w:rsidRPr="00E77E7E">
        <w:rPr>
          <w:rFonts w:cs="Times New Roman"/>
          <w:szCs w:val="24"/>
        </w:rPr>
        <w:t>О</w:t>
      </w:r>
      <w:r w:rsidRPr="00E77E7E">
        <w:rPr>
          <w:rFonts w:cs="Times New Roman"/>
          <w:szCs w:val="24"/>
        </w:rPr>
        <w:t>бщества</w:t>
      </w:r>
      <w:bookmarkEnd w:id="322"/>
    </w:p>
    <w:p w14:paraId="582976FA" w14:textId="77777777" w:rsidR="00711B12" w:rsidRPr="00E77E7E" w:rsidRDefault="00711B12" w:rsidP="00E77E7E">
      <w:pPr>
        <w:spacing w:after="0" w:line="240" w:lineRule="auto"/>
        <w:ind w:firstLine="425"/>
        <w:contextualSpacing/>
        <w:jc w:val="both"/>
        <w:rPr>
          <w:rFonts w:ascii="Times New Roman" w:hAnsi="Times New Roman" w:cs="Times New Roman"/>
          <w:sz w:val="24"/>
          <w:szCs w:val="24"/>
        </w:rPr>
      </w:pPr>
    </w:p>
    <w:p w14:paraId="49C63973" w14:textId="77777777" w:rsidR="001759E3" w:rsidRPr="00E77E7E" w:rsidRDefault="001759E3"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Деятельность Общества на внутреннем подрядном рынке постоянно подвергается воздействию различных рисков, что приводит к определенным потерям. </w:t>
      </w:r>
    </w:p>
    <w:p w14:paraId="5496C871" w14:textId="77777777" w:rsidR="001759E3" w:rsidRPr="00E77E7E" w:rsidRDefault="001759E3"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Следует отметить, что полностью избежать рисков невозможно, а управление ими сопряжено со значительными дополнительными расходами. Таким образом, задача заключается в снижении рисков до разумных пределов, т.е. переводе рисков из неприемлемых форм в приемлемые.</w:t>
      </w:r>
    </w:p>
    <w:p w14:paraId="379484D2" w14:textId="77777777" w:rsidR="001759E3" w:rsidRPr="00E77E7E" w:rsidRDefault="0029155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целях мониторинга и кон</w:t>
      </w:r>
      <w:r w:rsidR="003F1B61" w:rsidRPr="00E77E7E">
        <w:rPr>
          <w:rFonts w:ascii="Times New Roman" w:hAnsi="Times New Roman" w:cs="Times New Roman"/>
          <w:sz w:val="24"/>
          <w:szCs w:val="24"/>
        </w:rPr>
        <w:t>т</w:t>
      </w:r>
      <w:r w:rsidRPr="00E77E7E">
        <w:rPr>
          <w:rFonts w:ascii="Times New Roman" w:hAnsi="Times New Roman" w:cs="Times New Roman"/>
          <w:sz w:val="24"/>
          <w:szCs w:val="24"/>
        </w:rPr>
        <w:t>роля</w:t>
      </w:r>
      <w:r w:rsidR="003F1B61" w:rsidRPr="00E77E7E">
        <w:rPr>
          <w:rFonts w:ascii="Times New Roman" w:hAnsi="Times New Roman" w:cs="Times New Roman"/>
          <w:sz w:val="24"/>
          <w:szCs w:val="24"/>
        </w:rPr>
        <w:t xml:space="preserve"> Общество выделяет</w:t>
      </w:r>
      <w:r w:rsidR="001759E3" w:rsidRPr="00E77E7E">
        <w:rPr>
          <w:rFonts w:ascii="Times New Roman" w:hAnsi="Times New Roman" w:cs="Times New Roman"/>
          <w:sz w:val="24"/>
          <w:szCs w:val="24"/>
        </w:rPr>
        <w:t xml:space="preserve"> следующие основные виды рисков: </w:t>
      </w:r>
    </w:p>
    <w:p w14:paraId="57B84A19" w14:textId="77777777" w:rsidR="000155C4" w:rsidRPr="00E77E7E" w:rsidRDefault="000155C4" w:rsidP="00E77E7E">
      <w:pPr>
        <w:spacing w:after="0" w:line="240" w:lineRule="auto"/>
        <w:ind w:firstLine="425"/>
        <w:contextualSpacing/>
        <w:jc w:val="both"/>
        <w:rPr>
          <w:rFonts w:ascii="Times New Roman" w:hAnsi="Times New Roman" w:cs="Times New Roman"/>
          <w:sz w:val="24"/>
          <w:szCs w:val="24"/>
        </w:rPr>
      </w:pPr>
    </w:p>
    <w:p w14:paraId="53FF8ACE" w14:textId="77777777" w:rsidR="000D78F0" w:rsidRPr="00E77E7E" w:rsidRDefault="006E5776" w:rsidP="00E77E7E">
      <w:pPr>
        <w:pStyle w:val="2"/>
        <w:spacing w:before="0" w:line="240" w:lineRule="auto"/>
        <w:ind w:firstLine="425"/>
        <w:contextualSpacing/>
        <w:jc w:val="both"/>
        <w:rPr>
          <w:rFonts w:cs="Times New Roman"/>
          <w:szCs w:val="24"/>
        </w:rPr>
      </w:pPr>
      <w:bookmarkStart w:id="323" w:name="_Toc5721654"/>
      <w:r w:rsidRPr="00E77E7E">
        <w:rPr>
          <w:rFonts w:cs="Times New Roman"/>
          <w:szCs w:val="24"/>
        </w:rPr>
        <w:t xml:space="preserve">8.1. </w:t>
      </w:r>
      <w:r w:rsidR="000D78F0" w:rsidRPr="00E77E7E">
        <w:rPr>
          <w:rFonts w:cs="Times New Roman"/>
          <w:szCs w:val="24"/>
        </w:rPr>
        <w:t>Отраслевые риски</w:t>
      </w:r>
      <w:bookmarkEnd w:id="323"/>
      <w:r w:rsidR="000D78F0" w:rsidRPr="00E77E7E">
        <w:rPr>
          <w:rFonts w:cs="Times New Roman"/>
          <w:szCs w:val="24"/>
        </w:rPr>
        <w:t xml:space="preserve"> </w:t>
      </w:r>
    </w:p>
    <w:p w14:paraId="0D7CE5FE" w14:textId="77777777" w:rsidR="000D78F0" w:rsidRPr="00E77E7E" w:rsidRDefault="006E5776"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ПАО «</w:t>
      </w:r>
      <w:proofErr w:type="spellStart"/>
      <w:r w:rsidRPr="00E77E7E">
        <w:rPr>
          <w:rFonts w:ascii="Times New Roman" w:hAnsi="Times New Roman" w:cs="Times New Roman"/>
          <w:color w:val="000000"/>
          <w:sz w:val="24"/>
          <w:szCs w:val="24"/>
        </w:rPr>
        <w:t>Бамстроймеханизация</w:t>
      </w:r>
      <w:proofErr w:type="spellEnd"/>
      <w:r w:rsidRPr="00E77E7E">
        <w:rPr>
          <w:rFonts w:ascii="Times New Roman" w:hAnsi="Times New Roman" w:cs="Times New Roman"/>
          <w:color w:val="000000"/>
          <w:sz w:val="24"/>
          <w:szCs w:val="24"/>
        </w:rPr>
        <w:t>»</w:t>
      </w:r>
      <w:r w:rsidR="000D78F0" w:rsidRPr="00E77E7E">
        <w:rPr>
          <w:rFonts w:ascii="Times New Roman" w:hAnsi="Times New Roman" w:cs="Times New Roman"/>
          <w:color w:val="000000"/>
          <w:sz w:val="24"/>
          <w:szCs w:val="24"/>
        </w:rPr>
        <w:t xml:space="preserve"> осуществляет свою деятельность в отрасли инфраструктурного строительства, которая включает в себя риски, специфичные для этой отрасли в целом, а также другие риски, связанные со сложным характером проектов, которые реализует Общество. Его деятельность на подрядном рынке подвергается воздействию различных рисков, способных привести к убыткам, неполучению планируемых доходов и прибыли. </w:t>
      </w:r>
    </w:p>
    <w:p w14:paraId="0B8FFCFF"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Существенной составляющей отраслевых рисков являются: </w:t>
      </w:r>
    </w:p>
    <w:p w14:paraId="2DE96D33"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i/>
          <w:iCs/>
          <w:color w:val="000000"/>
          <w:sz w:val="24"/>
          <w:szCs w:val="24"/>
        </w:rPr>
        <w:t xml:space="preserve">1. Риски обострения конкуренции. </w:t>
      </w:r>
    </w:p>
    <w:p w14:paraId="6F0EF79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Конкуренция на рынке строительства транспортной инфраструктуры со стороны российских или зарубежных строительных компаний может привести к снижению доли Общества на рынке и его выручки. Вместе с тем, последние три года наблюдалось уменьшение конкуренции в отрасли в связи с тяжелым финансовым положением (в том числе процедурами банкротства), в которое попали ряд строительных компаний. </w:t>
      </w:r>
    </w:p>
    <w:p w14:paraId="2C3D79A8" w14:textId="189FC229" w:rsidR="00F70C5F"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В настоящий момент </w:t>
      </w:r>
      <w:r w:rsidR="006E5776" w:rsidRPr="00E77E7E">
        <w:rPr>
          <w:rFonts w:ascii="Times New Roman" w:hAnsi="Times New Roman" w:cs="Times New Roman"/>
          <w:color w:val="000000"/>
          <w:sz w:val="24"/>
          <w:szCs w:val="24"/>
        </w:rPr>
        <w:t>ПАО «</w:t>
      </w:r>
      <w:proofErr w:type="spellStart"/>
      <w:r w:rsidR="006E5776" w:rsidRPr="00E77E7E">
        <w:rPr>
          <w:rFonts w:ascii="Times New Roman" w:hAnsi="Times New Roman" w:cs="Times New Roman"/>
          <w:color w:val="000000"/>
          <w:sz w:val="24"/>
          <w:szCs w:val="24"/>
        </w:rPr>
        <w:t>Бамстроймеханизация</w:t>
      </w:r>
      <w:proofErr w:type="spellEnd"/>
      <w:r w:rsidR="006E5776" w:rsidRPr="00E77E7E">
        <w:rPr>
          <w:rFonts w:ascii="Times New Roman" w:hAnsi="Times New Roman" w:cs="Times New Roman"/>
          <w:color w:val="000000"/>
          <w:sz w:val="24"/>
          <w:szCs w:val="24"/>
        </w:rPr>
        <w:t>»</w:t>
      </w:r>
      <w:r w:rsidRPr="00E77E7E">
        <w:rPr>
          <w:rFonts w:ascii="Times New Roman" w:hAnsi="Times New Roman" w:cs="Times New Roman"/>
          <w:color w:val="000000"/>
          <w:sz w:val="24"/>
          <w:szCs w:val="24"/>
        </w:rPr>
        <w:t xml:space="preserve"> </w:t>
      </w:r>
      <w:r w:rsidR="006E5776" w:rsidRPr="00E77E7E">
        <w:rPr>
          <w:rFonts w:ascii="Times New Roman" w:hAnsi="Times New Roman" w:cs="Times New Roman"/>
          <w:color w:val="000000"/>
          <w:sz w:val="24"/>
          <w:szCs w:val="24"/>
        </w:rPr>
        <w:t>занимает устойчивые</w:t>
      </w:r>
      <w:r w:rsidRPr="00E77E7E">
        <w:rPr>
          <w:rFonts w:ascii="Times New Roman" w:hAnsi="Times New Roman" w:cs="Times New Roman"/>
          <w:color w:val="000000"/>
          <w:sz w:val="24"/>
          <w:szCs w:val="24"/>
        </w:rPr>
        <w:t xml:space="preserve"> позиции на российском рынке строительства транспортной инфраструктуры</w:t>
      </w:r>
      <w:r w:rsidR="006E5776" w:rsidRPr="00E77E7E">
        <w:rPr>
          <w:rFonts w:ascii="Times New Roman" w:hAnsi="Times New Roman" w:cs="Times New Roman"/>
          <w:color w:val="000000"/>
          <w:sz w:val="24"/>
          <w:szCs w:val="24"/>
        </w:rPr>
        <w:t>.</w:t>
      </w:r>
    </w:p>
    <w:p w14:paraId="4D70EA30"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2. Риски, связанные с использованием тяжелой техники и работой с опасными материалами. </w:t>
      </w:r>
    </w:p>
    <w:p w14:paraId="7FD50A33" w14:textId="43E86028"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Для строительной индустрии характерны некоторые работы, повышающие риск чрезвычайных происшествий. К таким относятся</w:t>
      </w:r>
      <w:r w:rsidR="00140D63" w:rsidRPr="00E77E7E">
        <w:rPr>
          <w:rFonts w:ascii="Times New Roman" w:hAnsi="Times New Roman" w:cs="Times New Roman"/>
          <w:sz w:val="24"/>
          <w:szCs w:val="24"/>
        </w:rPr>
        <w:t>, в частности, земляные</w:t>
      </w:r>
      <w:r w:rsidRPr="00E77E7E">
        <w:rPr>
          <w:rFonts w:ascii="Times New Roman" w:hAnsi="Times New Roman" w:cs="Times New Roman"/>
          <w:sz w:val="24"/>
          <w:szCs w:val="24"/>
        </w:rPr>
        <w:t xml:space="preserve"> работы на строительных площадках, работ</w:t>
      </w:r>
      <w:r w:rsidR="00140D63" w:rsidRPr="00E77E7E">
        <w:rPr>
          <w:rFonts w:ascii="Times New Roman" w:hAnsi="Times New Roman" w:cs="Times New Roman"/>
          <w:sz w:val="24"/>
          <w:szCs w:val="24"/>
        </w:rPr>
        <w:t>ы</w:t>
      </w:r>
      <w:r w:rsidRPr="00E77E7E">
        <w:rPr>
          <w:rFonts w:ascii="Times New Roman" w:hAnsi="Times New Roman" w:cs="Times New Roman"/>
          <w:sz w:val="24"/>
          <w:szCs w:val="24"/>
        </w:rPr>
        <w:t xml:space="preserve"> с крупногабаритными машинами и оборудованием, другие опасные работы.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уделяет особое внимание профессиональной подготовке своих сотрудников в отношении здоровья и безопасности. Стандарты и процедуры Общества отвечают требованиям производственной безопасности. </w:t>
      </w:r>
    </w:p>
    <w:p w14:paraId="2AF553C5" w14:textId="44BDC063"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3. Риск </w:t>
      </w:r>
      <w:r w:rsidR="00140D63" w:rsidRPr="00E77E7E">
        <w:rPr>
          <w:rFonts w:ascii="Times New Roman" w:hAnsi="Times New Roman" w:cs="Times New Roman"/>
          <w:i/>
          <w:iCs/>
          <w:sz w:val="24"/>
          <w:szCs w:val="24"/>
        </w:rPr>
        <w:t>оттока</w:t>
      </w:r>
      <w:r w:rsidRPr="00E77E7E">
        <w:rPr>
          <w:rFonts w:ascii="Times New Roman" w:hAnsi="Times New Roman" w:cs="Times New Roman"/>
          <w:i/>
          <w:iCs/>
          <w:sz w:val="24"/>
          <w:szCs w:val="24"/>
        </w:rPr>
        <w:t xml:space="preserve"> квалифицированных специалистов. </w:t>
      </w:r>
    </w:p>
    <w:p w14:paraId="209B6F2E" w14:textId="358FA57D"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 учетом значительного объема используемых трудовых ресурсов существенным риском является снижение конкурентоспособности на рынке труда и </w:t>
      </w:r>
      <w:r w:rsidR="00140D63" w:rsidRPr="00E77E7E">
        <w:rPr>
          <w:rFonts w:ascii="Times New Roman" w:hAnsi="Times New Roman" w:cs="Times New Roman"/>
          <w:sz w:val="24"/>
          <w:szCs w:val="24"/>
        </w:rPr>
        <w:t xml:space="preserve">постепенный отток </w:t>
      </w:r>
      <w:r w:rsidRPr="00E77E7E">
        <w:rPr>
          <w:rFonts w:ascii="Times New Roman" w:hAnsi="Times New Roman" w:cs="Times New Roman"/>
          <w:sz w:val="24"/>
          <w:szCs w:val="24"/>
        </w:rPr>
        <w:t xml:space="preserve">квалифицированных кадров, что является важным фактором в конкурентной борьбе. Текучесть кадров, в случае ее увеличения, </w:t>
      </w:r>
      <w:r w:rsidR="00140D63" w:rsidRPr="00E77E7E">
        <w:rPr>
          <w:rFonts w:ascii="Times New Roman" w:hAnsi="Times New Roman" w:cs="Times New Roman"/>
          <w:sz w:val="24"/>
          <w:szCs w:val="24"/>
        </w:rPr>
        <w:t>в том числе вследствие негативных изменений</w:t>
      </w:r>
      <w:r w:rsidRPr="00E77E7E">
        <w:rPr>
          <w:rFonts w:ascii="Times New Roman" w:hAnsi="Times New Roman" w:cs="Times New Roman"/>
          <w:sz w:val="24"/>
          <w:szCs w:val="24"/>
        </w:rPr>
        <w:t xml:space="preserve"> в условиях труда </w:t>
      </w:r>
      <w:r w:rsidR="00140D63" w:rsidRPr="00E77E7E">
        <w:rPr>
          <w:rFonts w:ascii="Times New Roman" w:hAnsi="Times New Roman" w:cs="Times New Roman"/>
          <w:sz w:val="24"/>
          <w:szCs w:val="24"/>
        </w:rPr>
        <w:t xml:space="preserve">может </w:t>
      </w:r>
      <w:r w:rsidRPr="00E77E7E">
        <w:rPr>
          <w:rFonts w:ascii="Times New Roman" w:hAnsi="Times New Roman" w:cs="Times New Roman"/>
          <w:sz w:val="24"/>
          <w:szCs w:val="24"/>
        </w:rPr>
        <w:t xml:space="preserve">привести к нехватке квалифицированных специалистов. </w:t>
      </w:r>
    </w:p>
    <w:p w14:paraId="0604FD8C" w14:textId="4F75C4D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Для минимизации данного вида риска кадровая политика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включает в себя: создание благоприятных условий труда, основанных на применении новой техники и технологий, возможност</w:t>
      </w:r>
      <w:r w:rsidR="00140D63" w:rsidRPr="00E77E7E">
        <w:rPr>
          <w:rFonts w:ascii="Times New Roman" w:hAnsi="Times New Roman" w:cs="Times New Roman"/>
          <w:sz w:val="24"/>
          <w:szCs w:val="24"/>
        </w:rPr>
        <w:t>ь</w:t>
      </w:r>
      <w:r w:rsidRPr="00E77E7E">
        <w:rPr>
          <w:rFonts w:ascii="Times New Roman" w:hAnsi="Times New Roman" w:cs="Times New Roman"/>
          <w:sz w:val="24"/>
          <w:szCs w:val="24"/>
        </w:rPr>
        <w:t xml:space="preserve"> для профессионального развития и карьерного роста, развитие корпоративной культуры, в том числе материальную и моральную мотивацию сотрудников и их личную приверженность достижению наилучших общих результатов. </w:t>
      </w:r>
    </w:p>
    <w:p w14:paraId="087FA26E"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4. Риски неблагоприятных природных явлений. </w:t>
      </w:r>
    </w:p>
    <w:p w14:paraId="2386FCC7"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Возможный перерасход средств при реализации проектов может быть вызван несоблюдением предусмотренных договорами сроков выполнения строительных работ в связи с длительными неблагоприятными погодными условиями, природными катаклизмами и стихийными бедствиями. Проекты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застрахованы на случай непредвиденных погодных явлений. </w:t>
      </w:r>
    </w:p>
    <w:p w14:paraId="0C9C1538"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Ряд рисков, связанных с такими проектами, покрывается различными типами страхования. </w:t>
      </w:r>
    </w:p>
    <w:p w14:paraId="5AE6BE4A"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5. Риски, связанные с возможным изменением цен на сырье, услуги, используемые ПАО «</w:t>
      </w:r>
      <w:proofErr w:type="spellStart"/>
      <w:r w:rsidRPr="00E77E7E">
        <w:rPr>
          <w:rFonts w:ascii="Times New Roman" w:hAnsi="Times New Roman" w:cs="Times New Roman"/>
          <w:i/>
          <w:iCs/>
          <w:sz w:val="24"/>
          <w:szCs w:val="24"/>
        </w:rPr>
        <w:t>Бамстроймеханизация</w:t>
      </w:r>
      <w:proofErr w:type="spellEnd"/>
      <w:r w:rsidRPr="00E77E7E">
        <w:rPr>
          <w:rFonts w:ascii="Times New Roman" w:hAnsi="Times New Roman" w:cs="Times New Roman"/>
          <w:i/>
          <w:iCs/>
          <w:sz w:val="24"/>
          <w:szCs w:val="24"/>
        </w:rPr>
        <w:t xml:space="preserve">» в своей деятельности. </w:t>
      </w:r>
    </w:p>
    <w:p w14:paraId="611EF885" w14:textId="740D566D"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Расчеты за выполненные работы, как правило, производятся заказчиками на основании </w:t>
      </w:r>
      <w:r w:rsidR="00140D63" w:rsidRPr="00E77E7E">
        <w:rPr>
          <w:rFonts w:ascii="Times New Roman" w:hAnsi="Times New Roman" w:cs="Times New Roman"/>
          <w:sz w:val="24"/>
          <w:szCs w:val="24"/>
        </w:rPr>
        <w:t xml:space="preserve">сметной документации, </w:t>
      </w:r>
      <w:r w:rsidRPr="00E77E7E">
        <w:rPr>
          <w:rFonts w:ascii="Times New Roman" w:hAnsi="Times New Roman" w:cs="Times New Roman"/>
          <w:sz w:val="24"/>
          <w:szCs w:val="24"/>
        </w:rPr>
        <w:t xml:space="preserve">утвержденной в установленном порядке. </w:t>
      </w:r>
    </w:p>
    <w:p w14:paraId="7C30E5C6" w14:textId="77777777" w:rsidR="000D78F0"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sz w:val="24"/>
          <w:szCs w:val="24"/>
        </w:rPr>
        <w:t>Сметная стоимость строительных материалов и сметные расценки на различные виды работ могут быть ниже реальных затрат. Кроме того, цены на строительные материалы испытывают колебания и зависят как от спроса и предложения непосредственно на рынке используемых строительных материалов, так и от спроса и предложения на смежных рынках, которые не контролируются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p w14:paraId="7AEBC680" w14:textId="5001FFFD" w:rsidR="000D78F0"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Колебания цен на материалы могут привести к увеличению стоимости реализации проектов. С целью снизить данный вид риска прогноз инфляции и иные существенные факторы, определяющие цены на материалы, интегрируются в смету еще до подачи заявки на участие в тендере. В целях управления риском изменения цен после победы в конкурсе</w:t>
      </w:r>
      <w:r w:rsidR="00120116" w:rsidRPr="00E77E7E">
        <w:rPr>
          <w:rFonts w:ascii="Times New Roman" w:hAnsi="Times New Roman" w:cs="Times New Roman"/>
          <w:sz w:val="24"/>
          <w:szCs w:val="24"/>
        </w:rPr>
        <w:t>,</w:t>
      </w:r>
      <w:r w:rsidRPr="00E77E7E">
        <w:rPr>
          <w:rFonts w:ascii="Times New Roman" w:hAnsi="Times New Roman" w:cs="Times New Roman"/>
          <w:sz w:val="24"/>
          <w:szCs w:val="24"/>
        </w:rPr>
        <w:t xml:space="preserve">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проводит оценку необходимых для реализации проекта материалов и их текущей рыночной стоимости. Если существует высокая вероятность того, что цена может возрасти, закупка необходимых материалов </w:t>
      </w:r>
      <w:r w:rsidR="00140D63" w:rsidRPr="00E77E7E">
        <w:rPr>
          <w:rFonts w:ascii="Times New Roman" w:hAnsi="Times New Roman" w:cs="Times New Roman"/>
          <w:sz w:val="24"/>
          <w:szCs w:val="24"/>
        </w:rPr>
        <w:t xml:space="preserve">осуществляется </w:t>
      </w:r>
      <w:r w:rsidRPr="00E77E7E">
        <w:rPr>
          <w:rFonts w:ascii="Times New Roman" w:hAnsi="Times New Roman" w:cs="Times New Roman"/>
          <w:sz w:val="24"/>
          <w:szCs w:val="24"/>
        </w:rPr>
        <w:t>заранее.</w:t>
      </w:r>
    </w:p>
    <w:p w14:paraId="422B1A28"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b/>
          <w:bCs/>
          <w:sz w:val="24"/>
          <w:szCs w:val="24"/>
        </w:rPr>
      </w:pPr>
    </w:p>
    <w:p w14:paraId="0A973B8A" w14:textId="77777777" w:rsidR="00F70C5F" w:rsidRPr="00E77E7E" w:rsidRDefault="00F70C5F" w:rsidP="00E77E7E">
      <w:pPr>
        <w:pStyle w:val="2"/>
        <w:spacing w:before="0" w:line="240" w:lineRule="auto"/>
        <w:ind w:firstLine="425"/>
        <w:contextualSpacing/>
        <w:jc w:val="both"/>
        <w:rPr>
          <w:rFonts w:cs="Times New Roman"/>
          <w:szCs w:val="24"/>
        </w:rPr>
      </w:pPr>
      <w:bookmarkStart w:id="324" w:name="_Toc5721655"/>
      <w:r w:rsidRPr="00E77E7E">
        <w:rPr>
          <w:rFonts w:cs="Times New Roman"/>
          <w:szCs w:val="24"/>
        </w:rPr>
        <w:t xml:space="preserve">8.2. </w:t>
      </w:r>
      <w:proofErr w:type="spellStart"/>
      <w:r w:rsidRPr="00E77E7E">
        <w:rPr>
          <w:rFonts w:cs="Times New Roman"/>
          <w:szCs w:val="24"/>
        </w:rPr>
        <w:t>Страновые</w:t>
      </w:r>
      <w:proofErr w:type="spellEnd"/>
      <w:r w:rsidRPr="00E77E7E">
        <w:rPr>
          <w:rFonts w:cs="Times New Roman"/>
          <w:szCs w:val="24"/>
        </w:rPr>
        <w:t xml:space="preserve"> и региональные риски</w:t>
      </w:r>
      <w:bookmarkEnd w:id="324"/>
      <w:r w:rsidRPr="00E77E7E">
        <w:rPr>
          <w:rFonts w:cs="Times New Roman"/>
          <w:szCs w:val="24"/>
        </w:rPr>
        <w:t xml:space="preserve"> </w:t>
      </w:r>
    </w:p>
    <w:p w14:paraId="66D3C9CA" w14:textId="6EF521FA"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roofErr w:type="spellStart"/>
      <w:r w:rsidRPr="00E77E7E">
        <w:rPr>
          <w:rFonts w:ascii="Times New Roman" w:hAnsi="Times New Roman" w:cs="Times New Roman"/>
          <w:i/>
          <w:iCs/>
          <w:sz w:val="24"/>
          <w:szCs w:val="24"/>
        </w:rPr>
        <w:t>Страновые</w:t>
      </w:r>
      <w:proofErr w:type="spellEnd"/>
      <w:r w:rsidRPr="00E77E7E">
        <w:rPr>
          <w:rFonts w:ascii="Times New Roman" w:hAnsi="Times New Roman" w:cs="Times New Roman"/>
          <w:i/>
          <w:iCs/>
          <w:sz w:val="24"/>
          <w:szCs w:val="24"/>
        </w:rPr>
        <w:t xml:space="preserve"> риски. </w:t>
      </w:r>
    </w:p>
    <w:p w14:paraId="65F12E1C"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Поскольку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зарегистрировано и осуществляет свою основную деятельность в Российской Федерации, то </w:t>
      </w:r>
      <w:proofErr w:type="spellStart"/>
      <w:r w:rsidRPr="00E77E7E">
        <w:rPr>
          <w:rFonts w:ascii="Times New Roman" w:hAnsi="Times New Roman" w:cs="Times New Roman"/>
          <w:sz w:val="24"/>
          <w:szCs w:val="24"/>
        </w:rPr>
        <w:t>страновые</w:t>
      </w:r>
      <w:proofErr w:type="spellEnd"/>
      <w:r w:rsidRPr="00E77E7E">
        <w:rPr>
          <w:rFonts w:ascii="Times New Roman" w:hAnsi="Times New Roman" w:cs="Times New Roman"/>
          <w:sz w:val="24"/>
          <w:szCs w:val="24"/>
        </w:rPr>
        <w:t xml:space="preserve"> и региональные риски, влияющие на его деятельность, это риски, связанные с Российской Федерацией. </w:t>
      </w:r>
    </w:p>
    <w:p w14:paraId="7082DF4E"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силу того, что Россия является производителем и экспортером нефти, экономика подвержена воздействиям колебаний цен на нефть на мировом рынке. </w:t>
      </w:r>
    </w:p>
    <w:p w14:paraId="67BDAC31"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На социально-экономическом развитии Российской Федерации негативно могут сказаться такие факторы как: </w:t>
      </w:r>
    </w:p>
    <w:p w14:paraId="7283D38D"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экономическая нестабильность; </w:t>
      </w:r>
    </w:p>
    <w:p w14:paraId="4657BCD0"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политическая и государственная нестабильность; </w:t>
      </w:r>
    </w:p>
    <w:p w14:paraId="2EF34351"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недостаточная развитость российской банковской системы; </w:t>
      </w:r>
    </w:p>
    <w:p w14:paraId="456A4667"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несоответствие современным требованиям инфраструктуры России; </w:t>
      </w:r>
    </w:p>
    <w:p w14:paraId="191BBE4E" w14:textId="77777777"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колебания в мировой экономике. </w:t>
      </w:r>
    </w:p>
    <w:p w14:paraId="5860647E" w14:textId="14532DD9" w:rsidR="00F70C5F" w:rsidRPr="00E77E7E" w:rsidRDefault="00F70C5F"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0D5909">
        <w:rPr>
          <w:rFonts w:ascii="Times New Roman" w:hAnsi="Times New Roman" w:cs="Times New Roman"/>
          <w:sz w:val="24"/>
          <w:szCs w:val="24"/>
        </w:rPr>
        <w:t xml:space="preserve">Ухудшение экономической ситуации в мире в целом в последние годы вызвано санкциями со стороны США, стран Еврозоны и примкнувших к ним государств. </w:t>
      </w:r>
      <w:r w:rsidR="00120116" w:rsidRPr="000D5909">
        <w:rPr>
          <w:rFonts w:ascii="Times New Roman" w:hAnsi="Times New Roman" w:cs="Times New Roman"/>
          <w:sz w:val="24"/>
          <w:szCs w:val="24"/>
        </w:rPr>
        <w:t>П</w:t>
      </w:r>
      <w:r w:rsidRPr="000D5909">
        <w:rPr>
          <w:rFonts w:ascii="Times New Roman" w:hAnsi="Times New Roman" w:cs="Times New Roman"/>
          <w:sz w:val="24"/>
          <w:szCs w:val="24"/>
        </w:rPr>
        <w:t xml:space="preserve">ериод </w:t>
      </w:r>
      <w:r w:rsidR="00120116" w:rsidRPr="000D5909">
        <w:rPr>
          <w:rFonts w:ascii="Times New Roman" w:hAnsi="Times New Roman" w:cs="Times New Roman"/>
          <w:sz w:val="24"/>
          <w:szCs w:val="24"/>
        </w:rPr>
        <w:t>2014-201</w:t>
      </w:r>
      <w:r w:rsidR="006B57A5" w:rsidRPr="000D5909">
        <w:rPr>
          <w:rFonts w:ascii="Times New Roman" w:hAnsi="Times New Roman" w:cs="Times New Roman"/>
          <w:sz w:val="24"/>
          <w:szCs w:val="24"/>
        </w:rPr>
        <w:t>9</w:t>
      </w:r>
      <w:r w:rsidR="00120116" w:rsidRPr="000D5909">
        <w:rPr>
          <w:rFonts w:ascii="Times New Roman" w:hAnsi="Times New Roman" w:cs="Times New Roman"/>
          <w:sz w:val="24"/>
          <w:szCs w:val="24"/>
        </w:rPr>
        <w:t xml:space="preserve"> годов </w:t>
      </w:r>
      <w:r w:rsidRPr="000D5909">
        <w:rPr>
          <w:rFonts w:ascii="Times New Roman" w:hAnsi="Times New Roman" w:cs="Times New Roman"/>
          <w:sz w:val="24"/>
          <w:szCs w:val="24"/>
        </w:rPr>
        <w:t>сопровождался возросшими</w:t>
      </w:r>
      <w:r w:rsidR="00FE30B7" w:rsidRPr="000D5909">
        <w:rPr>
          <w:rFonts w:ascii="Times New Roman" w:hAnsi="Times New Roman" w:cs="Times New Roman"/>
          <w:sz w:val="24"/>
          <w:szCs w:val="24"/>
        </w:rPr>
        <w:t>,</w:t>
      </w:r>
      <w:r w:rsidRPr="000D5909">
        <w:rPr>
          <w:rFonts w:ascii="Times New Roman" w:hAnsi="Times New Roman" w:cs="Times New Roman"/>
          <w:sz w:val="24"/>
          <w:szCs w:val="24"/>
        </w:rPr>
        <w:t xml:space="preserve"> политическими рисками, спадом экономики в России, падением курса рубля, уменьшением платежеспособности. В то же время, в настоящий момент в российской экономике намечается положительная тенденция: стабилизация курса рубля, восстановление спроса, снижение инфляции</w:t>
      </w:r>
      <w:r w:rsidR="00A1572B" w:rsidRPr="000D5909">
        <w:rPr>
          <w:rFonts w:ascii="Times New Roman" w:hAnsi="Times New Roman" w:cs="Times New Roman"/>
          <w:sz w:val="24"/>
          <w:szCs w:val="24"/>
        </w:rPr>
        <w:t>.</w:t>
      </w:r>
    </w:p>
    <w:p w14:paraId="544ED2F3" w14:textId="6C2D7A59"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Макроэкономические факторы, негативно сказывающиеся на государственных доходах, такие как эффект снижения цен на нефть и другие сырьевые товары, от которых зависит значительная часть экономики Росси</w:t>
      </w:r>
      <w:r w:rsidR="00140D63" w:rsidRPr="00E77E7E">
        <w:rPr>
          <w:rFonts w:ascii="Times New Roman" w:hAnsi="Times New Roman" w:cs="Times New Roman"/>
          <w:sz w:val="24"/>
          <w:szCs w:val="24"/>
        </w:rPr>
        <w:t xml:space="preserve">йской Федерации </w:t>
      </w:r>
      <w:r w:rsidRPr="00E77E7E">
        <w:rPr>
          <w:rFonts w:ascii="Times New Roman" w:hAnsi="Times New Roman" w:cs="Times New Roman"/>
          <w:sz w:val="24"/>
          <w:szCs w:val="24"/>
        </w:rPr>
        <w:t xml:space="preserve">и, в конечном итоге могут привести к сокращению государственных расходов на реализацию крупных инфраструктурных проектов. Поскольку значительная часть средств для проектов строительства транспортной инфраструктуры в России поступает из </w:t>
      </w:r>
      <w:r w:rsidR="00140D63" w:rsidRPr="00E77E7E">
        <w:rPr>
          <w:rFonts w:ascii="Times New Roman" w:hAnsi="Times New Roman" w:cs="Times New Roman"/>
          <w:sz w:val="24"/>
          <w:szCs w:val="24"/>
        </w:rPr>
        <w:t xml:space="preserve">федерального и региональных </w:t>
      </w:r>
      <w:r w:rsidRPr="00E77E7E">
        <w:rPr>
          <w:rFonts w:ascii="Times New Roman" w:hAnsi="Times New Roman" w:cs="Times New Roman"/>
          <w:sz w:val="24"/>
          <w:szCs w:val="24"/>
        </w:rPr>
        <w:t>бюджетов, этот фактор может привести к уменьшению количества доступных строительных проектов и тем самым снизить спрос на услуги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p>
    <w:p w14:paraId="6EFF8E44" w14:textId="77777777"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Влияние неблагоприятных изменений в макроэкономических условиях на государственный бюджет может заставить федеральные органы государственной власти изменить политику, отложить завершение уже начатых проектов или уменьшить их масштаб, внести другие изменения в проекты, отказаться или задержать платежи подрядчикам. Даже если государственные доходы будут оставаться относительно стабильными, заказчики могут принять решение отложить финансирование или попытаться пересмотреть условия и/или объем оплаты, например, в случае смены приоритетов платежных обязательств. В этом случае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возможно, потребуется либо финансировать свои текущие оборотные средства за счет заимствований из других источников, либо приостановить реализацию проектов. Связанные с такими решениями затраты могут оказать существенное негативное влияние на рентабельность соответствующих проектов. </w:t>
      </w:r>
    </w:p>
    <w:p w14:paraId="5D01A64F" w14:textId="77777777"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Наличие вышеуказанных факторов может ограничить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доступ к источникам финансирования и может неблагоприятно отразиться на его деятельности в целом.</w:t>
      </w:r>
    </w:p>
    <w:p w14:paraId="23561C36" w14:textId="27BB99ED"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Между тем, значительная часть заказов ПАО «</w:t>
      </w:r>
      <w:proofErr w:type="spellStart"/>
      <w:r w:rsidR="00894677"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финансируется заказчиками из собственных средств, что в значительной мере снижает влияние описанного риска на Обществ</w:t>
      </w:r>
      <w:r w:rsidR="00453576" w:rsidRPr="00E77E7E">
        <w:rPr>
          <w:rFonts w:ascii="Times New Roman" w:hAnsi="Times New Roman" w:cs="Times New Roman"/>
          <w:sz w:val="24"/>
          <w:szCs w:val="24"/>
        </w:rPr>
        <w:t>о</w:t>
      </w:r>
      <w:r w:rsidRPr="00E77E7E">
        <w:rPr>
          <w:rFonts w:ascii="Times New Roman" w:hAnsi="Times New Roman" w:cs="Times New Roman"/>
          <w:sz w:val="24"/>
          <w:szCs w:val="24"/>
        </w:rPr>
        <w:t>.</w:t>
      </w:r>
    </w:p>
    <w:p w14:paraId="39851298" w14:textId="77777777"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оценивает политическую и экономическую ситуацию в Российской Федерации как прогнозируемую.</w:t>
      </w:r>
    </w:p>
    <w:p w14:paraId="412715EE" w14:textId="0A4C76BD" w:rsidR="00012206" w:rsidRPr="00E77E7E" w:rsidRDefault="00A1415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Россия</w:t>
      </w:r>
      <w:r w:rsidR="00012206" w:rsidRPr="00E77E7E">
        <w:rPr>
          <w:rFonts w:ascii="Times New Roman" w:hAnsi="Times New Roman" w:cs="Times New Roman"/>
          <w:sz w:val="24"/>
          <w:szCs w:val="24"/>
        </w:rPr>
        <w:t xml:space="preserve"> является многонациональным государством, включает в себя регионы с различным уровнем социального и экономического развития, в связи с чем нельзя полностью исключить возможность возникновения в </w:t>
      </w:r>
      <w:r w:rsidRPr="00E77E7E">
        <w:rPr>
          <w:rFonts w:ascii="Times New Roman" w:hAnsi="Times New Roman" w:cs="Times New Roman"/>
          <w:sz w:val="24"/>
          <w:szCs w:val="24"/>
        </w:rPr>
        <w:t xml:space="preserve">стране </w:t>
      </w:r>
      <w:r w:rsidR="00012206" w:rsidRPr="00E77E7E">
        <w:rPr>
          <w:rFonts w:ascii="Times New Roman" w:hAnsi="Times New Roman" w:cs="Times New Roman"/>
          <w:sz w:val="24"/>
          <w:szCs w:val="24"/>
        </w:rPr>
        <w:t xml:space="preserve">внутренних конфликтов, в том числе, с применением военной силы. Также </w:t>
      </w: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r w:rsidR="00012206" w:rsidRPr="00E77E7E">
        <w:rPr>
          <w:rFonts w:ascii="Times New Roman" w:hAnsi="Times New Roman" w:cs="Times New Roman"/>
          <w:sz w:val="24"/>
          <w:szCs w:val="24"/>
        </w:rPr>
        <w:t xml:space="preserve">не может полностью исключить риски, связанные с возможным введением чрезвычайного положения. </w:t>
      </w:r>
    </w:p>
    <w:p w14:paraId="13811498" w14:textId="3273F8AB"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По оценкам </w:t>
      </w:r>
      <w:r w:rsidR="00A1415D" w:rsidRPr="00E77E7E">
        <w:rPr>
          <w:rFonts w:ascii="Times New Roman" w:hAnsi="Times New Roman" w:cs="Times New Roman"/>
          <w:sz w:val="24"/>
          <w:szCs w:val="24"/>
        </w:rPr>
        <w:t xml:space="preserve">Общества </w:t>
      </w:r>
      <w:r w:rsidRPr="00E77E7E">
        <w:rPr>
          <w:rFonts w:ascii="Times New Roman" w:hAnsi="Times New Roman" w:cs="Times New Roman"/>
          <w:sz w:val="24"/>
          <w:szCs w:val="24"/>
        </w:rPr>
        <w:t xml:space="preserve">риск стихийных бедствий, возможного прекращения транспортного сообщения минимален. </w:t>
      </w:r>
    </w:p>
    <w:p w14:paraId="59FFC97C" w14:textId="261780F4"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Отрицательных изменений в экономике </w:t>
      </w:r>
      <w:r w:rsidR="00A1415D" w:rsidRPr="00E77E7E">
        <w:rPr>
          <w:rFonts w:ascii="Times New Roman" w:hAnsi="Times New Roman" w:cs="Times New Roman"/>
          <w:sz w:val="24"/>
          <w:szCs w:val="24"/>
        </w:rPr>
        <w:t>Российской Федерации</w:t>
      </w:r>
      <w:r w:rsidRPr="00E77E7E">
        <w:rPr>
          <w:rFonts w:ascii="Times New Roman" w:hAnsi="Times New Roman" w:cs="Times New Roman"/>
          <w:sz w:val="24"/>
          <w:szCs w:val="24"/>
        </w:rPr>
        <w:t xml:space="preserve">, которые могут негативно повлиять на экономическое положение </w:t>
      </w:r>
      <w:r w:rsidR="00A1415D" w:rsidRPr="00E77E7E">
        <w:rPr>
          <w:rFonts w:ascii="Times New Roman" w:hAnsi="Times New Roman" w:cs="Times New Roman"/>
          <w:sz w:val="24"/>
          <w:szCs w:val="24"/>
        </w:rPr>
        <w:t xml:space="preserve">и </w:t>
      </w:r>
      <w:r w:rsidRPr="00E77E7E">
        <w:rPr>
          <w:rFonts w:ascii="Times New Roman" w:hAnsi="Times New Roman" w:cs="Times New Roman"/>
          <w:sz w:val="24"/>
          <w:szCs w:val="24"/>
        </w:rPr>
        <w:t>деятельность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в ближайшее время Обществом не прогнозируется. Безусловно, нельзя исключить возможность дестабилизации экономической ситуации в стране, связанной с кризисом на мировых финансовых рынках или же резким снижением цен на нефть.</w:t>
      </w:r>
    </w:p>
    <w:p w14:paraId="44E171B7" w14:textId="6EBAD965"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Региональные риски</w:t>
      </w:r>
      <w:r w:rsidR="00A1415D" w:rsidRPr="00E77E7E">
        <w:rPr>
          <w:rFonts w:ascii="Times New Roman" w:hAnsi="Times New Roman" w:cs="Times New Roman"/>
          <w:i/>
          <w:iCs/>
          <w:sz w:val="24"/>
          <w:szCs w:val="24"/>
        </w:rPr>
        <w:t>.</w:t>
      </w:r>
      <w:r w:rsidRPr="00E77E7E">
        <w:rPr>
          <w:rFonts w:ascii="Times New Roman" w:hAnsi="Times New Roman" w:cs="Times New Roman"/>
          <w:i/>
          <w:iCs/>
          <w:sz w:val="24"/>
          <w:szCs w:val="24"/>
        </w:rPr>
        <w:t xml:space="preserve"> </w:t>
      </w:r>
    </w:p>
    <w:p w14:paraId="17D440E4" w14:textId="77777777" w:rsidR="00012206" w:rsidRPr="00E77E7E" w:rsidRDefault="0001220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нахождения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 город Тында, Амурской области.</w:t>
      </w:r>
    </w:p>
    <w:p w14:paraId="44CA2246"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Наиболее значительный объем заказов Общество выполняет в дальневосточном регионе России.</w:t>
      </w:r>
    </w:p>
    <w:p w14:paraId="1991C128"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в основном осуществляет деятельность в регионах, где инфраструктурные проекты рассматриваются в качестве приоритетных направлений инвестиционной политики. Концентрация на приоритетных для государства проектах снижает риск прекращения их финансирования или внесения иных неблагоприятных для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изменений в проект со стороны заказчика.</w:t>
      </w:r>
    </w:p>
    <w:p w14:paraId="07ABDA53"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Развитие дальневосточного региона невозможно без создания надлежащей транспортной инфраструктуры. В силу чего государством и ОАО «РЖД» осуществляются значительные инвестиции в данной области.</w:t>
      </w:r>
    </w:p>
    <w:p w14:paraId="66E35DDE" w14:textId="67C22786"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Социальная обстановка на территориях деятельности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характеризуется как спокойная</w:t>
      </w:r>
      <w:r w:rsidR="00A1415D" w:rsidRPr="00E77E7E">
        <w:rPr>
          <w:rFonts w:ascii="Times New Roman" w:hAnsi="Times New Roman" w:cs="Times New Roman"/>
          <w:sz w:val="24"/>
          <w:szCs w:val="24"/>
        </w:rPr>
        <w:t>. О</w:t>
      </w:r>
      <w:r w:rsidRPr="00E77E7E">
        <w:rPr>
          <w:rFonts w:ascii="Times New Roman" w:hAnsi="Times New Roman" w:cs="Times New Roman"/>
          <w:sz w:val="24"/>
          <w:szCs w:val="24"/>
        </w:rPr>
        <w:t xml:space="preserve">тсутствие выраженных межнациональных конфликтов </w:t>
      </w:r>
      <w:r w:rsidR="00D5305B" w:rsidRPr="00E77E7E">
        <w:rPr>
          <w:rFonts w:ascii="Times New Roman" w:hAnsi="Times New Roman" w:cs="Times New Roman"/>
          <w:sz w:val="24"/>
          <w:szCs w:val="24"/>
        </w:rPr>
        <w:br/>
        <w:t xml:space="preserve">и </w:t>
      </w:r>
      <w:r w:rsidRPr="00E77E7E">
        <w:rPr>
          <w:rFonts w:ascii="Times New Roman" w:hAnsi="Times New Roman" w:cs="Times New Roman"/>
          <w:sz w:val="24"/>
          <w:szCs w:val="24"/>
        </w:rPr>
        <w:t xml:space="preserve">религиозного экстремизма позволяет осуществлять хозяйственную деятельность с минимальными социально-политическими рисками. </w:t>
      </w:r>
    </w:p>
    <w:p w14:paraId="3B9504EF"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Существенные отрицательные изменения и события в регионах деятельности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которые могут негативно повлиять на его деятельность и финансовое положение, рассматриваются как минимальные. </w:t>
      </w:r>
    </w:p>
    <w:p w14:paraId="5EEB2541"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Риск стихийных бедствий, возможного прекращения транспортного сообщения и других региональных факторов минимален. </w:t>
      </w:r>
    </w:p>
    <w:p w14:paraId="0D1D88BB"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не планирует каких бы то ни было специальных действий на случай отрицательного влияния изменения ситуации в стране (странах) и регионе на его деятельность, т.к. строит ее, исходя из существующих реалий «маятникового» состояния ситуации в стране.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действует исключительно в том правовом поле, которое существует в настоящем времени, планируя свое развитие, исходя из известных тенденций развития рынка и изменения российского законодательства. </w:t>
      </w:r>
    </w:p>
    <w:p w14:paraId="411336D7"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Риски, связанные с возможными военными конфликтами, введением чрезвычайного положения и забастовками в </w:t>
      </w:r>
      <w:r w:rsidR="00D5305B" w:rsidRPr="00E77E7E">
        <w:rPr>
          <w:rFonts w:ascii="Times New Roman" w:hAnsi="Times New Roman" w:cs="Times New Roman"/>
          <w:sz w:val="24"/>
          <w:szCs w:val="24"/>
        </w:rPr>
        <w:t xml:space="preserve">регионах </w:t>
      </w:r>
      <w:r w:rsidRPr="00E77E7E">
        <w:rPr>
          <w:rFonts w:ascii="Times New Roman" w:hAnsi="Times New Roman" w:cs="Times New Roman"/>
          <w:sz w:val="24"/>
          <w:szCs w:val="24"/>
        </w:rPr>
        <w:t>Российской Федерации, где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зарегистрировано в качестве налогоплательщика и (или) осуществляет основную деятельность, вероятно, присутствуют, но, по мнению руководства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не могут оказать значимого влияния на собственную деятельность компании. </w:t>
      </w:r>
    </w:p>
    <w:p w14:paraId="192BA5D5"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Риски, связанные с географическими особенностями региона, в котором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зарегистрировано в качестве налогоплательщика, и регионов, в которых Общество осуществляет производственную деятельность, в том числе риски, связанные с возможным прекращением транспортного сообщения и стихийными бедствиями, оцениваются как минимальные.</w:t>
      </w:r>
    </w:p>
    <w:p w14:paraId="3A859A0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w:t>
      </w:r>
    </w:p>
    <w:p w14:paraId="327384A5" w14:textId="77777777" w:rsidR="000D78F0" w:rsidRPr="00E77E7E" w:rsidRDefault="0049602C" w:rsidP="00E77E7E">
      <w:pPr>
        <w:pStyle w:val="2"/>
        <w:spacing w:before="0" w:line="240" w:lineRule="auto"/>
        <w:ind w:firstLine="425"/>
        <w:contextualSpacing/>
        <w:jc w:val="both"/>
        <w:rPr>
          <w:rFonts w:cs="Times New Roman"/>
          <w:szCs w:val="24"/>
        </w:rPr>
      </w:pPr>
      <w:bookmarkStart w:id="325" w:name="_Toc5721656"/>
      <w:r w:rsidRPr="00E77E7E">
        <w:rPr>
          <w:rFonts w:cs="Times New Roman"/>
          <w:szCs w:val="24"/>
        </w:rPr>
        <w:t xml:space="preserve">8.3. </w:t>
      </w:r>
      <w:r w:rsidR="000D78F0" w:rsidRPr="00E77E7E">
        <w:rPr>
          <w:rFonts w:cs="Times New Roman"/>
          <w:szCs w:val="24"/>
        </w:rPr>
        <w:t>Финансовые риски</w:t>
      </w:r>
      <w:bookmarkEnd w:id="325"/>
      <w:r w:rsidR="000D78F0" w:rsidRPr="00E77E7E">
        <w:rPr>
          <w:rFonts w:cs="Times New Roman"/>
          <w:szCs w:val="24"/>
        </w:rPr>
        <w:t xml:space="preserve"> </w:t>
      </w:r>
    </w:p>
    <w:p w14:paraId="14B46FF5" w14:textId="77777777" w:rsidR="0049602C"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Текущая ситуация на финансовых рынках характеризуется нестабильным состоянием, с точки зрения доступности кредитных средств и колебаний стоимости привлечения денежных средств. Кроме того, существует риск изменения курса обмена иностранных валют.</w:t>
      </w:r>
    </w:p>
    <w:p w14:paraId="1A9247AD"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Инфляционный риск. </w:t>
      </w:r>
    </w:p>
    <w:p w14:paraId="78D48206" w14:textId="77777777" w:rsidR="00D973EE" w:rsidRPr="00E77E7E" w:rsidRDefault="00D973EE"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Уровень инфляции напрямую зависит от политической и экономической ситуации в стране. Исторически для современной российской экономики характерен высокий уровень инфляции.</w:t>
      </w:r>
    </w:p>
    <w:p w14:paraId="0B8D19A4" w14:textId="72F2D1AF" w:rsidR="00D973EE" w:rsidRPr="00E77E7E" w:rsidRDefault="00D973EE"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Руководство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в своих планах учитывает данные показатели.</w:t>
      </w:r>
    </w:p>
    <w:p w14:paraId="3F1D6CFD" w14:textId="0B5D0DA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Ввиду того, что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осуществляет свою деятельность на территории Российской Федерации, на него также оказывает влияние изменение уровня инфляции. Рост инфляции в стране приведет к общему росту процентных ставок. </w:t>
      </w:r>
    </w:p>
    <w:p w14:paraId="66EAF987"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Отрицательное влияние инфляции на финансово-экономическую деятельность Общества может быть вызвано следующими рисками: </w:t>
      </w:r>
    </w:p>
    <w:p w14:paraId="5F73A527" w14:textId="33821830"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риск потерь реальной стоимости дебиторской задолженности при существенной отсрочке или задержке платежа; </w:t>
      </w:r>
    </w:p>
    <w:p w14:paraId="7293C5B2"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риск увеличения процентов к уплате; </w:t>
      </w:r>
    </w:p>
    <w:p w14:paraId="2A143986"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риск увеличения себестоимости товаров, продукции, работ, услуг из-за увеличения цены на энергоносители, транспортных расходов, заработной платы и т.п. </w:t>
      </w:r>
    </w:p>
    <w:p w14:paraId="64EF86E5"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риск уменьшения реальной стоимости средств, привлеченных в качестве инвестиций. </w:t>
      </w:r>
    </w:p>
    <w:p w14:paraId="5416E864"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Риск влияния инфляции может возникнуть в случае, когда получаемые денежные доходы обесцениваются с точки зрения реальной покупательной способности денег быстрее, чем растут номинально. Рост инфляции существенно влияет на финансовые результаты деятельности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Он может привести к увеличению себестоимости работ (за счет роста цен на материалы, персонал, энергоресурсы, товарно-материальные ценности и т.п.), и, как следствие, падению прибыли и соответственно рентабельности его деятельности. </w:t>
      </w:r>
    </w:p>
    <w:p w14:paraId="0DDE1F12"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Кроме того, рост инфляции приведет к увеличению стоимости заемных средств, что может привести к нехватке оборотных средств.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при росте инфляции планирует повысить оборачиваемость оборотных средств и применять иные способы управления данным риском.</w:t>
      </w:r>
    </w:p>
    <w:p w14:paraId="1D5AA7BE"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 изменения процентных ставок. </w:t>
      </w:r>
    </w:p>
    <w:p w14:paraId="39E1F253" w14:textId="20E6BE7C"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Изменения </w:t>
      </w:r>
      <w:r w:rsidR="008A5476" w:rsidRPr="00E77E7E">
        <w:rPr>
          <w:rFonts w:ascii="Times New Roman" w:hAnsi="Times New Roman" w:cs="Times New Roman"/>
          <w:sz w:val="24"/>
          <w:szCs w:val="24"/>
        </w:rPr>
        <w:t xml:space="preserve">процентных </w:t>
      </w:r>
      <w:r w:rsidRPr="00E77E7E">
        <w:rPr>
          <w:rFonts w:ascii="Times New Roman" w:hAnsi="Times New Roman" w:cs="Times New Roman"/>
          <w:sz w:val="24"/>
          <w:szCs w:val="24"/>
        </w:rPr>
        <w:t xml:space="preserve">ставок оказывают влияние, в основном, на привлеченные кредиты и займы, изменяя либо их справедливую стоимость (долговые обязательства с фиксированной ставкой процента), либо будущие потоки денежных средств по ним (долговые обязательства с переменной ставкой процента). Руководство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не имеет формализованной политики в части того, в каком соотношении должны распределяться процентные риски между займами с фиксированной и переменной ставками процента. Однако при привлечении новых кредитов или займов, руководство решает вопрос о том, какая ставка процента – фиксированная или переменная – будет более выгодной для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на протяжении ожидаемого периода до наступления срока погашения, на основе собственных профессиональных суждений. </w:t>
      </w:r>
    </w:p>
    <w:p w14:paraId="2C1A2CE0" w14:textId="4F2654BE"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Анализ чувствительности справедливой стоимости финансовых инструментов с фиксированной и переменной ставками процента за последние несколько лет показывал, что какое-либо изменение ставок процента не повлияло на показатель прибыли или убытка. </w:t>
      </w:r>
    </w:p>
    <w:p w14:paraId="0338553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 ликвидности. </w:t>
      </w:r>
    </w:p>
    <w:p w14:paraId="232A99B1" w14:textId="6175750C"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случае отсутствия свободных денежных средств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может испытывать трудности в исполнении своих финансовых обязательств. </w:t>
      </w:r>
      <w:r w:rsidR="0049602C" w:rsidRPr="00E77E7E">
        <w:rPr>
          <w:rFonts w:ascii="Times New Roman" w:hAnsi="Times New Roman" w:cs="Times New Roman"/>
          <w:sz w:val="24"/>
          <w:szCs w:val="24"/>
        </w:rPr>
        <w:t>П</w:t>
      </w:r>
      <w:r w:rsidRPr="00E77E7E">
        <w:rPr>
          <w:rFonts w:ascii="Times New Roman" w:hAnsi="Times New Roman" w:cs="Times New Roman"/>
          <w:sz w:val="24"/>
          <w:szCs w:val="24"/>
        </w:rPr>
        <w:t xml:space="preserve">одход </w:t>
      </w:r>
      <w:r w:rsidR="0049602C" w:rsidRPr="00E77E7E">
        <w:rPr>
          <w:rFonts w:ascii="Times New Roman" w:hAnsi="Times New Roman" w:cs="Times New Roman"/>
          <w:sz w:val="24"/>
          <w:szCs w:val="24"/>
        </w:rPr>
        <w:t xml:space="preserve">Общества </w:t>
      </w:r>
      <w:r w:rsidRPr="00E77E7E">
        <w:rPr>
          <w:rFonts w:ascii="Times New Roman" w:hAnsi="Times New Roman" w:cs="Times New Roman"/>
          <w:sz w:val="24"/>
          <w:szCs w:val="24"/>
        </w:rPr>
        <w:t xml:space="preserve">к управлению этим риском заключается в том, чтобы обеспечить, насколько это возможно, постоянное наличие ликвидных средств, достаточных для погашения своих обязательств в срок. </w:t>
      </w:r>
    </w:p>
    <w:p w14:paraId="3456EC4D"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Для целей краткосрочного финансирования оборотного капитала у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имеются соглашения с рядом ведущих российских банков об открытии кредитных линий. </w:t>
      </w:r>
    </w:p>
    <w:p w14:paraId="05B41E04"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Кредитный риск. </w:t>
      </w:r>
    </w:p>
    <w:p w14:paraId="69F04356" w14:textId="2432777B"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случае если заказчик или контрагент не исполняет свои договорные обязательства,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может понести финансовые убытки. Заказчиками по более чем 90% </w:t>
      </w:r>
      <w:r w:rsidR="00C143C5" w:rsidRPr="00E77E7E">
        <w:rPr>
          <w:rFonts w:ascii="Times New Roman" w:hAnsi="Times New Roman" w:cs="Times New Roman"/>
          <w:sz w:val="24"/>
          <w:szCs w:val="24"/>
        </w:rPr>
        <w:t xml:space="preserve">портфеля заказов </w:t>
      </w:r>
      <w:r w:rsidRPr="00E77E7E">
        <w:rPr>
          <w:rFonts w:ascii="Times New Roman" w:hAnsi="Times New Roman" w:cs="Times New Roman"/>
          <w:sz w:val="24"/>
          <w:szCs w:val="24"/>
        </w:rPr>
        <w:t xml:space="preserve">являются </w:t>
      </w:r>
      <w:r w:rsidR="008A5476" w:rsidRPr="00E77E7E">
        <w:rPr>
          <w:rFonts w:ascii="Times New Roman" w:hAnsi="Times New Roman" w:cs="Times New Roman"/>
          <w:sz w:val="24"/>
          <w:szCs w:val="24"/>
        </w:rPr>
        <w:t>крупнейшие инфраструктурные корпорации</w:t>
      </w:r>
      <w:r w:rsidR="00C143C5" w:rsidRPr="00E77E7E">
        <w:rPr>
          <w:rFonts w:ascii="Times New Roman" w:hAnsi="Times New Roman" w:cs="Times New Roman"/>
          <w:sz w:val="24"/>
          <w:szCs w:val="24"/>
        </w:rPr>
        <w:t>.</w:t>
      </w:r>
      <w:r w:rsidRPr="00E77E7E">
        <w:rPr>
          <w:rFonts w:ascii="Times New Roman" w:hAnsi="Times New Roman" w:cs="Times New Roman"/>
          <w:sz w:val="24"/>
          <w:szCs w:val="24"/>
        </w:rPr>
        <w:t xml:space="preserve"> </w:t>
      </w:r>
      <w:r w:rsidR="00C143C5" w:rsidRPr="00E77E7E">
        <w:rPr>
          <w:rFonts w:ascii="Times New Roman" w:hAnsi="Times New Roman" w:cs="Times New Roman"/>
          <w:sz w:val="24"/>
          <w:szCs w:val="24"/>
        </w:rPr>
        <w:t>К</w:t>
      </w:r>
      <w:r w:rsidRPr="00E77E7E">
        <w:rPr>
          <w:rFonts w:ascii="Times New Roman" w:hAnsi="Times New Roman" w:cs="Times New Roman"/>
          <w:sz w:val="24"/>
          <w:szCs w:val="24"/>
        </w:rPr>
        <w:t xml:space="preserve">редитный риск по ним, как правило, оценивается как низкий, однако, существует концентрация кредитного риска на нескольких крупнейших клиентах. </w:t>
      </w:r>
    </w:p>
    <w:p w14:paraId="415429D0"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Имея крупный устойчивый портфель заказов, и учитывая потенциально высокий уровень инфляции,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будет еще более аккуратно рассматривать свое участие в новых проектах и будет стремиться к выполнению </w:t>
      </w:r>
      <w:r w:rsidR="0049602C" w:rsidRPr="00E77E7E">
        <w:rPr>
          <w:rFonts w:ascii="Times New Roman" w:hAnsi="Times New Roman" w:cs="Times New Roman"/>
          <w:sz w:val="24"/>
          <w:szCs w:val="24"/>
        </w:rPr>
        <w:t>текущих контрактов,</w:t>
      </w:r>
      <w:r w:rsidRPr="00E77E7E">
        <w:rPr>
          <w:rFonts w:ascii="Times New Roman" w:hAnsi="Times New Roman" w:cs="Times New Roman"/>
          <w:sz w:val="24"/>
          <w:szCs w:val="24"/>
        </w:rPr>
        <w:t xml:space="preserve"> раньше оговоренных в них сроках, что способствует сдерживанию кредитного риска. </w:t>
      </w:r>
    </w:p>
    <w:p w14:paraId="54D4D5C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Денежные средства </w:t>
      </w:r>
      <w:r w:rsidR="0049602C" w:rsidRPr="00E77E7E">
        <w:rPr>
          <w:rFonts w:ascii="Times New Roman" w:hAnsi="Times New Roman" w:cs="Times New Roman"/>
          <w:sz w:val="24"/>
          <w:szCs w:val="24"/>
        </w:rPr>
        <w:t xml:space="preserve">Общества </w:t>
      </w:r>
      <w:r w:rsidRPr="00E77E7E">
        <w:rPr>
          <w:rFonts w:ascii="Times New Roman" w:hAnsi="Times New Roman" w:cs="Times New Roman"/>
          <w:sz w:val="24"/>
          <w:szCs w:val="24"/>
        </w:rPr>
        <w:t xml:space="preserve">размещены в крупнейших российских банках. </w:t>
      </w:r>
    </w:p>
    <w:p w14:paraId="041AC6A9" w14:textId="77777777" w:rsidR="0049602C" w:rsidRPr="00E77E7E" w:rsidRDefault="0049602C"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p>
    <w:p w14:paraId="1243E2D1" w14:textId="77777777" w:rsidR="000D78F0" w:rsidRPr="00E77E7E" w:rsidRDefault="0049602C" w:rsidP="00D30B55">
      <w:pPr>
        <w:pStyle w:val="2"/>
        <w:spacing w:before="0" w:line="240" w:lineRule="auto"/>
        <w:ind w:firstLine="425"/>
        <w:contextualSpacing/>
        <w:rPr>
          <w:rFonts w:cs="Times New Roman"/>
          <w:szCs w:val="24"/>
        </w:rPr>
      </w:pPr>
      <w:bookmarkStart w:id="326" w:name="_Toc5721657"/>
      <w:r w:rsidRPr="00E77E7E">
        <w:rPr>
          <w:rFonts w:cs="Times New Roman"/>
          <w:szCs w:val="24"/>
        </w:rPr>
        <w:t>8.4. Правовые риски</w:t>
      </w:r>
      <w:bookmarkEnd w:id="326"/>
    </w:p>
    <w:p w14:paraId="51611FDA"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i/>
          <w:iCs/>
          <w:sz w:val="24"/>
          <w:szCs w:val="24"/>
        </w:rPr>
      </w:pPr>
      <w:r w:rsidRPr="00E77E7E">
        <w:rPr>
          <w:rFonts w:ascii="Times New Roman" w:hAnsi="Times New Roman" w:cs="Times New Roman"/>
          <w:iCs/>
          <w:sz w:val="24"/>
          <w:szCs w:val="24"/>
        </w:rPr>
        <w:t>Факторы</w:t>
      </w:r>
      <w:r w:rsidRPr="00E77E7E">
        <w:rPr>
          <w:rFonts w:ascii="Times New Roman" w:hAnsi="Times New Roman" w:cs="Times New Roman"/>
          <w:i/>
          <w:iCs/>
          <w:sz w:val="24"/>
          <w:szCs w:val="24"/>
        </w:rPr>
        <w:t xml:space="preserve"> </w:t>
      </w:r>
      <w:r w:rsidRPr="00E77E7E">
        <w:rPr>
          <w:rFonts w:ascii="Times New Roman" w:hAnsi="Times New Roman" w:cs="Times New Roman"/>
          <w:sz w:val="24"/>
          <w:szCs w:val="24"/>
        </w:rPr>
        <w:t>правовых рисков, связанных с деятельностью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по локализации, делятся на две группы: внешние и внутренние.</w:t>
      </w:r>
    </w:p>
    <w:p w14:paraId="160FC351"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Внешние факторы правовых рисков </w:t>
      </w:r>
      <w:r w:rsidRPr="00E77E7E">
        <w:rPr>
          <w:rFonts w:ascii="Times New Roman" w:hAnsi="Times New Roman" w:cs="Times New Roman"/>
          <w:sz w:val="24"/>
          <w:szCs w:val="24"/>
        </w:rPr>
        <w:t xml:space="preserve">существуют самостоятельно, т.е. вне зависимости от возможностей самого Общества. К данной категории факторов правовых рисков относятся: </w:t>
      </w:r>
    </w:p>
    <w:p w14:paraId="75C4BB16"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изменение действующих или принятие новых </w:t>
      </w:r>
      <w:r w:rsidR="008A5476" w:rsidRPr="00E77E7E">
        <w:rPr>
          <w:rFonts w:ascii="Times New Roman" w:hAnsi="Times New Roman" w:cs="Times New Roman"/>
          <w:sz w:val="24"/>
          <w:szCs w:val="24"/>
        </w:rPr>
        <w:t>нормативно-</w:t>
      </w:r>
      <w:r w:rsidRPr="00E77E7E">
        <w:rPr>
          <w:rFonts w:ascii="Times New Roman" w:hAnsi="Times New Roman" w:cs="Times New Roman"/>
          <w:sz w:val="24"/>
          <w:szCs w:val="24"/>
        </w:rPr>
        <w:t xml:space="preserve">правовых актов; </w:t>
      </w:r>
    </w:p>
    <w:p w14:paraId="174A31D5"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форс-мажорные (чрезвычайные) обстоятельства; </w:t>
      </w:r>
    </w:p>
    <w:p w14:paraId="14666F28" w14:textId="77777777" w:rsidR="000D78F0"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злоумышленные действия третьих лиц в форме противоправных посягательств на имущественные и иные защищаемые законом права и интересы Общества.</w:t>
      </w:r>
    </w:p>
    <w:p w14:paraId="38C2FC8A" w14:textId="3967E8E3"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Надлежащему правовому обеспечению деятельности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и минимизации правовых рисков способствует осуществление мониторинга </w:t>
      </w:r>
      <w:r w:rsidR="008A5476" w:rsidRPr="00E77E7E">
        <w:rPr>
          <w:rFonts w:ascii="Times New Roman" w:hAnsi="Times New Roman" w:cs="Times New Roman"/>
          <w:sz w:val="24"/>
          <w:szCs w:val="24"/>
        </w:rPr>
        <w:t xml:space="preserve">нормативно-правовых </w:t>
      </w:r>
      <w:r w:rsidRPr="00E77E7E">
        <w:rPr>
          <w:rFonts w:ascii="Times New Roman" w:hAnsi="Times New Roman" w:cs="Times New Roman"/>
          <w:sz w:val="24"/>
          <w:szCs w:val="24"/>
        </w:rPr>
        <w:t>актов, регулирующих деятельность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p>
    <w:p w14:paraId="2B5F1E04"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Внутренние факторы правовых рисков </w:t>
      </w:r>
      <w:r w:rsidRPr="00E77E7E">
        <w:rPr>
          <w:rFonts w:ascii="Times New Roman" w:hAnsi="Times New Roman" w:cs="Times New Roman"/>
          <w:sz w:val="24"/>
          <w:szCs w:val="24"/>
        </w:rPr>
        <w:t>– это факторы, порождаемые непосредственной деятельностью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и в значительной степени находящиеся в зависимости от профессионального уровня его менеджмента и работников. </w:t>
      </w:r>
    </w:p>
    <w:p w14:paraId="7B0F37CC"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К данной категории факторов правовых рисков относятся: </w:t>
      </w:r>
    </w:p>
    <w:p w14:paraId="11DC7DBB"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риск признания сделки недействительной; </w:t>
      </w:r>
    </w:p>
    <w:p w14:paraId="15D0674D" w14:textId="5043EEC5"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риск ненадлежащего исполнения заключенной сделки, например, получения продукции ненадлежащего качества или с опозданием.</w:t>
      </w:r>
    </w:p>
    <w:p w14:paraId="64DC3076"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Риски, связанные с изменением валютного регулирования, правил таможенного контроля и пошлин. </w:t>
      </w:r>
    </w:p>
    <w:p w14:paraId="6E3C02E5" w14:textId="592BDCF9" w:rsidR="000D78F0" w:rsidRPr="00E77E7E" w:rsidRDefault="008A547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Общество осуществляет деятельность на территории Российской Федерации с использованием отечественного сырья и материалов. В тоже время техника и оборудование, используемое Обществом, частично иностранного производства. В этой связи </w:t>
      </w:r>
      <w:r w:rsidR="000D78F0" w:rsidRPr="00E77E7E">
        <w:rPr>
          <w:rFonts w:ascii="Times New Roman" w:hAnsi="Times New Roman" w:cs="Times New Roman"/>
          <w:sz w:val="24"/>
          <w:szCs w:val="24"/>
        </w:rPr>
        <w:t xml:space="preserve">нельзя полностью исключать риски, связанные с влиянием изменения валютного регулирования и правил таможенного контроля и пошлин на деятельность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000D78F0" w:rsidRPr="00E77E7E">
        <w:rPr>
          <w:rFonts w:ascii="Times New Roman" w:hAnsi="Times New Roman" w:cs="Times New Roman"/>
          <w:sz w:val="24"/>
          <w:szCs w:val="24"/>
        </w:rPr>
        <w:t xml:space="preserve">. </w:t>
      </w:r>
      <w:r w:rsidRPr="00E77E7E">
        <w:rPr>
          <w:rFonts w:ascii="Times New Roman" w:hAnsi="Times New Roman" w:cs="Times New Roman"/>
          <w:sz w:val="24"/>
          <w:szCs w:val="24"/>
        </w:rPr>
        <w:t>Общество оценивает данный риск как незначительный.</w:t>
      </w:r>
    </w:p>
    <w:p w14:paraId="56FBB544" w14:textId="77777777" w:rsidR="008A5476" w:rsidRPr="00E77E7E" w:rsidRDefault="008A5476" w:rsidP="00E77E7E">
      <w:pPr>
        <w:autoSpaceDE w:val="0"/>
        <w:autoSpaceDN w:val="0"/>
        <w:adjustRightInd w:val="0"/>
        <w:spacing w:after="0" w:line="240" w:lineRule="auto"/>
        <w:ind w:firstLine="425"/>
        <w:contextualSpacing/>
        <w:jc w:val="both"/>
        <w:rPr>
          <w:rFonts w:ascii="Times New Roman" w:hAnsi="Times New Roman" w:cs="Times New Roman"/>
          <w:i/>
          <w:iCs/>
          <w:sz w:val="24"/>
          <w:szCs w:val="24"/>
        </w:rPr>
      </w:pPr>
      <w:r w:rsidRPr="00E77E7E">
        <w:rPr>
          <w:rFonts w:ascii="Times New Roman" w:hAnsi="Times New Roman" w:cs="Times New Roman"/>
          <w:i/>
          <w:iCs/>
          <w:sz w:val="24"/>
          <w:szCs w:val="24"/>
        </w:rPr>
        <w:t>Риски, связанные с изменением налогового законодательства.</w:t>
      </w:r>
    </w:p>
    <w:p w14:paraId="1165DA75"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Изменение налогового законодательства, в части увеличения налоговых ставок или изменения порядка и сроков расчета и уплаты налогов, может привести к уменьшению чистой прибыли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Руководство уверено в полном соблюдении налогового законодательства, касающееся деятельности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что, тем не менее, не устраняет потенциальный риск расхождения во мнениях с соответствующими регулирующими органами по вопросам, допускающим неоднозначную интерпретацию. Данный риск рассматривается как незначительный. В случае внесения изменений в действующие порядок и условия налогообложения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намерено планировать свою финансово-хозяйственную деятельность с учетом этих изменений. </w:t>
      </w:r>
    </w:p>
    <w:p w14:paraId="72784C40" w14:textId="0B282B70"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настоящее время в Российской Федерации действует Налоговый кодекс Российской Федерации (далее – НК РФ) и ряд законов, регулирующих отдельные налоги и сборы, устанавливаемые на федеральном</w:t>
      </w:r>
      <w:r w:rsidR="008D5C88" w:rsidRPr="00E77E7E">
        <w:rPr>
          <w:rFonts w:ascii="Times New Roman" w:hAnsi="Times New Roman" w:cs="Times New Roman"/>
          <w:sz w:val="24"/>
          <w:szCs w:val="24"/>
        </w:rPr>
        <w:t xml:space="preserve">, региональном </w:t>
      </w:r>
      <w:r w:rsidRPr="00E77E7E">
        <w:rPr>
          <w:rFonts w:ascii="Times New Roman" w:hAnsi="Times New Roman" w:cs="Times New Roman"/>
          <w:sz w:val="24"/>
          <w:szCs w:val="24"/>
        </w:rPr>
        <w:t xml:space="preserve">и </w:t>
      </w:r>
      <w:r w:rsidR="007D04FD" w:rsidRPr="00E77E7E">
        <w:rPr>
          <w:rFonts w:ascii="Times New Roman" w:hAnsi="Times New Roman" w:cs="Times New Roman"/>
          <w:sz w:val="24"/>
          <w:szCs w:val="24"/>
        </w:rPr>
        <w:t>местном</w:t>
      </w:r>
      <w:r w:rsidRPr="00E77E7E">
        <w:rPr>
          <w:rFonts w:ascii="Times New Roman" w:hAnsi="Times New Roman" w:cs="Times New Roman"/>
          <w:sz w:val="24"/>
          <w:szCs w:val="24"/>
        </w:rPr>
        <w:t xml:space="preserve"> уровн</w:t>
      </w:r>
      <w:r w:rsidR="008D5C88" w:rsidRPr="00E77E7E">
        <w:rPr>
          <w:rFonts w:ascii="Times New Roman" w:hAnsi="Times New Roman" w:cs="Times New Roman"/>
          <w:sz w:val="24"/>
          <w:szCs w:val="24"/>
        </w:rPr>
        <w:t>ях</w:t>
      </w:r>
      <w:r w:rsidRPr="00E77E7E">
        <w:rPr>
          <w:rFonts w:ascii="Times New Roman" w:hAnsi="Times New Roman" w:cs="Times New Roman"/>
          <w:sz w:val="24"/>
          <w:szCs w:val="24"/>
        </w:rPr>
        <w:t xml:space="preserve">. Применимые налоги включают в себя, в частности, налог на добавленную стоимость, налог на прибыль, налог на имущество, </w:t>
      </w:r>
      <w:r w:rsidR="008D5C88" w:rsidRPr="00E77E7E">
        <w:rPr>
          <w:rFonts w:ascii="Times New Roman" w:hAnsi="Times New Roman" w:cs="Times New Roman"/>
          <w:sz w:val="24"/>
          <w:szCs w:val="24"/>
        </w:rPr>
        <w:t>а также</w:t>
      </w:r>
      <w:r w:rsidRPr="00E77E7E">
        <w:rPr>
          <w:rFonts w:ascii="Times New Roman" w:hAnsi="Times New Roman" w:cs="Times New Roman"/>
          <w:sz w:val="24"/>
          <w:szCs w:val="24"/>
        </w:rPr>
        <w:t xml:space="preserve"> иные налоги и сборы. </w:t>
      </w:r>
    </w:p>
    <w:p w14:paraId="2F3BD2AF" w14:textId="190D30C1"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Судебная практика в Российской Федерации также подвержена частым изменениям и отличается непоследовательностью толкования и избирательностью правоприменительной практики. Как следствие, налоговые органы могут пытаться оспорить правильность применения налогового законодательства, </w:t>
      </w:r>
      <w:r w:rsidR="008D5C88" w:rsidRPr="00E77E7E">
        <w:rPr>
          <w:rFonts w:ascii="Times New Roman" w:hAnsi="Times New Roman" w:cs="Times New Roman"/>
          <w:sz w:val="24"/>
          <w:szCs w:val="24"/>
        </w:rPr>
        <w:t>а</w:t>
      </w:r>
      <w:r w:rsidRPr="00E77E7E">
        <w:rPr>
          <w:rFonts w:ascii="Times New Roman" w:hAnsi="Times New Roman" w:cs="Times New Roman"/>
          <w:sz w:val="24"/>
          <w:szCs w:val="24"/>
        </w:rPr>
        <w:t xml:space="preserve"> субъектам хозяйственной деятельности могут быть начислены дополнительные налоги, и применены пени и штрафы, сумма которых может оказаться значительной. Судебные акты по налоговым вопросам, принятые различными судами по аналогичным делам со схожими обстоятельствами, могут не совпадать или противоречить друг другу. </w:t>
      </w:r>
    </w:p>
    <w:p w14:paraId="32C3A173" w14:textId="719F679F" w:rsidR="007D04FD"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Невозможно с полной уверенностью утверждать, что в будущем в российское налоговое законодательство не будут внесены изменения, которые могут </w:t>
      </w:r>
      <w:r w:rsidR="00093CE5" w:rsidRPr="00E77E7E">
        <w:rPr>
          <w:rFonts w:ascii="Times New Roman" w:hAnsi="Times New Roman" w:cs="Times New Roman"/>
          <w:sz w:val="24"/>
          <w:szCs w:val="24"/>
        </w:rPr>
        <w:t>оказать существенное негативное влияние на бизнес ПАО «</w:t>
      </w:r>
      <w:proofErr w:type="spellStart"/>
      <w:r w:rsidR="00093CE5" w:rsidRPr="00E77E7E">
        <w:rPr>
          <w:rFonts w:ascii="Times New Roman" w:hAnsi="Times New Roman" w:cs="Times New Roman"/>
          <w:sz w:val="24"/>
          <w:szCs w:val="24"/>
        </w:rPr>
        <w:t>Бамстроймеханизация</w:t>
      </w:r>
      <w:proofErr w:type="spellEnd"/>
      <w:r w:rsidR="00093CE5" w:rsidRPr="00E77E7E">
        <w:rPr>
          <w:rFonts w:ascii="Times New Roman" w:hAnsi="Times New Roman" w:cs="Times New Roman"/>
          <w:sz w:val="24"/>
          <w:szCs w:val="24"/>
        </w:rPr>
        <w:t>» в целом.</w:t>
      </w:r>
      <w:r w:rsidRPr="00E77E7E">
        <w:rPr>
          <w:rFonts w:ascii="Times New Roman" w:hAnsi="Times New Roman" w:cs="Times New Roman"/>
          <w:sz w:val="24"/>
          <w:szCs w:val="24"/>
        </w:rPr>
        <w:t xml:space="preserve"> Нельзя исключать возможности увеличения государством налоговой нагрузки вследствие изменения отдельных элементов налогообложения, отменой налоговых льгот, повышением налоговых ставок, введением новых налогов и др. В частности, введение новых налогов или изменение действующих правил налогообложения может оказать существенное влияние на общий размер налоговых обязательств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Тем не менее, руководство </w:t>
      </w:r>
      <w:r w:rsidR="00093CE5" w:rsidRPr="00E77E7E">
        <w:rPr>
          <w:rFonts w:ascii="Times New Roman" w:hAnsi="Times New Roman" w:cs="Times New Roman"/>
          <w:sz w:val="24"/>
          <w:szCs w:val="24"/>
        </w:rPr>
        <w:t xml:space="preserve">Общества </w:t>
      </w:r>
      <w:r w:rsidRPr="00E77E7E">
        <w:rPr>
          <w:rFonts w:ascii="Times New Roman" w:hAnsi="Times New Roman" w:cs="Times New Roman"/>
          <w:sz w:val="24"/>
          <w:szCs w:val="24"/>
        </w:rPr>
        <w:t>считает вероятность возникновения фактических расходов по уплате соответствующих налоговых и иных обязательств, связанных с такими действиями,</w:t>
      </w:r>
      <w:r w:rsidR="007D04FD" w:rsidRPr="00E77E7E">
        <w:rPr>
          <w:rFonts w:ascii="Times New Roman" w:hAnsi="Times New Roman" w:cs="Times New Roman"/>
          <w:sz w:val="24"/>
          <w:szCs w:val="24"/>
        </w:rPr>
        <w:t xml:space="preserve"> </w:t>
      </w:r>
      <w:r w:rsidRPr="00E77E7E">
        <w:rPr>
          <w:rFonts w:ascii="Times New Roman" w:hAnsi="Times New Roman" w:cs="Times New Roman"/>
          <w:sz w:val="24"/>
          <w:szCs w:val="24"/>
        </w:rPr>
        <w:t>незначительной и не планирует создавать каких–либо резервы по соответствующим платежам.</w:t>
      </w:r>
    </w:p>
    <w:p w14:paraId="161580B6"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w:t>
      </w:r>
    </w:p>
    <w:p w14:paraId="51F787FA" w14:textId="0E507C32" w:rsidR="000D78F0" w:rsidRPr="00E77E7E" w:rsidRDefault="007D04FD" w:rsidP="00D30B55">
      <w:pPr>
        <w:pStyle w:val="2"/>
        <w:spacing w:before="0" w:line="240" w:lineRule="auto"/>
        <w:ind w:firstLine="425"/>
        <w:contextualSpacing/>
        <w:rPr>
          <w:rFonts w:cs="Times New Roman"/>
          <w:szCs w:val="24"/>
        </w:rPr>
      </w:pPr>
      <w:bookmarkStart w:id="327" w:name="_Toc5721658"/>
      <w:r w:rsidRPr="00E77E7E">
        <w:rPr>
          <w:rFonts w:cs="Times New Roman"/>
          <w:szCs w:val="24"/>
        </w:rPr>
        <w:t xml:space="preserve">8.5. </w:t>
      </w:r>
      <w:r w:rsidR="000D78F0" w:rsidRPr="00E77E7E">
        <w:rPr>
          <w:rFonts w:cs="Times New Roman"/>
          <w:szCs w:val="24"/>
        </w:rPr>
        <w:t>Риск потери деловой репутации (</w:t>
      </w:r>
      <w:proofErr w:type="spellStart"/>
      <w:r w:rsidR="000D78F0" w:rsidRPr="00E77E7E">
        <w:rPr>
          <w:rFonts w:cs="Times New Roman"/>
          <w:szCs w:val="24"/>
        </w:rPr>
        <w:t>репутационный</w:t>
      </w:r>
      <w:proofErr w:type="spellEnd"/>
      <w:r w:rsidR="000D78F0" w:rsidRPr="00E77E7E">
        <w:rPr>
          <w:rFonts w:cs="Times New Roman"/>
          <w:szCs w:val="24"/>
        </w:rPr>
        <w:t xml:space="preserve"> риск)</w:t>
      </w:r>
      <w:bookmarkEnd w:id="327"/>
    </w:p>
    <w:p w14:paraId="20287510"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Риск потери деловой репутации характеризуется качественной оценкой деятельности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со стороны заказчиков, субподрядчиков, финансовых институтов, акционеров, средств массовой информации и иных участников рынка. </w:t>
      </w:r>
    </w:p>
    <w:p w14:paraId="4B1FA839"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Система управления </w:t>
      </w:r>
      <w:proofErr w:type="spellStart"/>
      <w:r w:rsidRPr="00E77E7E">
        <w:rPr>
          <w:rFonts w:ascii="Times New Roman" w:hAnsi="Times New Roman" w:cs="Times New Roman"/>
          <w:sz w:val="24"/>
          <w:szCs w:val="24"/>
        </w:rPr>
        <w:t>репутационным</w:t>
      </w:r>
      <w:proofErr w:type="spellEnd"/>
      <w:r w:rsidRPr="00E77E7E">
        <w:rPr>
          <w:rFonts w:ascii="Times New Roman" w:hAnsi="Times New Roman" w:cs="Times New Roman"/>
          <w:sz w:val="24"/>
          <w:szCs w:val="24"/>
        </w:rPr>
        <w:t xml:space="preserve"> риском Общества представляет собой совокупность непосредственно управления </w:t>
      </w:r>
      <w:proofErr w:type="spellStart"/>
      <w:r w:rsidRPr="00E77E7E">
        <w:rPr>
          <w:rFonts w:ascii="Times New Roman" w:hAnsi="Times New Roman" w:cs="Times New Roman"/>
          <w:sz w:val="24"/>
          <w:szCs w:val="24"/>
        </w:rPr>
        <w:t>репутационным</w:t>
      </w:r>
      <w:proofErr w:type="spellEnd"/>
      <w:r w:rsidRPr="00E77E7E">
        <w:rPr>
          <w:rFonts w:ascii="Times New Roman" w:hAnsi="Times New Roman" w:cs="Times New Roman"/>
          <w:sz w:val="24"/>
          <w:szCs w:val="24"/>
        </w:rPr>
        <w:t xml:space="preserve"> риском, а также организационной структуры, стратегии, политики, методик и процедур, являющихся средствами управления </w:t>
      </w:r>
      <w:proofErr w:type="spellStart"/>
      <w:r w:rsidRPr="00E77E7E">
        <w:rPr>
          <w:rFonts w:ascii="Times New Roman" w:hAnsi="Times New Roman" w:cs="Times New Roman"/>
          <w:sz w:val="24"/>
          <w:szCs w:val="24"/>
        </w:rPr>
        <w:t>репутационным</w:t>
      </w:r>
      <w:proofErr w:type="spellEnd"/>
      <w:r w:rsidRPr="00E77E7E">
        <w:rPr>
          <w:rFonts w:ascii="Times New Roman" w:hAnsi="Times New Roman" w:cs="Times New Roman"/>
          <w:sz w:val="24"/>
          <w:szCs w:val="24"/>
        </w:rPr>
        <w:t xml:space="preserve"> риском. </w:t>
      </w:r>
    </w:p>
    <w:p w14:paraId="18858281" w14:textId="77777777" w:rsidR="000D78F0" w:rsidRPr="00E77E7E" w:rsidRDefault="006E5776"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r w:rsidR="000D78F0" w:rsidRPr="00E77E7E">
        <w:rPr>
          <w:rFonts w:ascii="Times New Roman" w:hAnsi="Times New Roman" w:cs="Times New Roman"/>
          <w:sz w:val="24"/>
          <w:szCs w:val="24"/>
        </w:rPr>
        <w:t xml:space="preserve"> дорожит своей деловой репутацией в отрасли и осуществляет ряд мероприятий, способствующих ее поддержке: </w:t>
      </w:r>
    </w:p>
    <w:p w14:paraId="54EC42A3"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а) у заказчиков: </w:t>
      </w:r>
    </w:p>
    <w:p w14:paraId="06C554C4" w14:textId="1B4C1C49"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w:t>
      </w:r>
      <w:r w:rsidR="00A92885" w:rsidRPr="00E77E7E">
        <w:rPr>
          <w:rFonts w:ascii="Times New Roman" w:hAnsi="Times New Roman" w:cs="Times New Roman"/>
          <w:sz w:val="24"/>
          <w:szCs w:val="24"/>
        </w:rPr>
        <w:t>завершение строительства</w:t>
      </w:r>
      <w:r w:rsidRPr="00E77E7E">
        <w:rPr>
          <w:rFonts w:ascii="Times New Roman" w:hAnsi="Times New Roman" w:cs="Times New Roman"/>
          <w:sz w:val="24"/>
          <w:szCs w:val="24"/>
        </w:rPr>
        <w:t xml:space="preserve"> объектов строго в контрактный срок; </w:t>
      </w:r>
    </w:p>
    <w:p w14:paraId="5B5185BE"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финансирование оборотного капитала за счет собственных средств в случае задержек оплаты со стороны заказчиков; </w:t>
      </w:r>
    </w:p>
    <w:p w14:paraId="6184C01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б) у субподрядчиков: </w:t>
      </w:r>
    </w:p>
    <w:p w14:paraId="3CCAD634"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своевременное авансирование и оплата субподрядных работ; </w:t>
      </w:r>
    </w:p>
    <w:p w14:paraId="4C884F2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наличие наработанной базы надежных субподрядчиков, осуществляющих работы высокого качества; </w:t>
      </w:r>
    </w:p>
    <w:p w14:paraId="2452335D"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в) у финансовых институтов: </w:t>
      </w:r>
    </w:p>
    <w:p w14:paraId="00892B3D"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прозрачная финансовая отчетность; </w:t>
      </w:r>
    </w:p>
    <w:p w14:paraId="294C7C55"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своевременное выполнение всех кредитных обязательств; </w:t>
      </w:r>
    </w:p>
    <w:p w14:paraId="764A930E"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продолжительные партнерские отношения с ведущими российскими банками; </w:t>
      </w:r>
    </w:p>
    <w:p w14:paraId="25F8850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г) у акционеров: </w:t>
      </w:r>
    </w:p>
    <w:p w14:paraId="4A14F074" w14:textId="51E5EBA5"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регулярные встречи менеджмента компании с представителями инвестиционного сообщества; </w:t>
      </w:r>
    </w:p>
    <w:p w14:paraId="20597CD7" w14:textId="7C8DEB95"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регулярное обновление и раскрытие информации на сайте </w:t>
      </w:r>
      <w:r w:rsidR="00A92885" w:rsidRPr="00E77E7E">
        <w:rPr>
          <w:rFonts w:ascii="Times New Roman" w:hAnsi="Times New Roman" w:cs="Times New Roman"/>
          <w:sz w:val="24"/>
          <w:szCs w:val="24"/>
        </w:rPr>
        <w:t>Общества</w:t>
      </w:r>
      <w:r w:rsidRPr="00E77E7E">
        <w:rPr>
          <w:rFonts w:ascii="Times New Roman" w:hAnsi="Times New Roman" w:cs="Times New Roman"/>
          <w:sz w:val="24"/>
          <w:szCs w:val="24"/>
        </w:rPr>
        <w:t xml:space="preserve">; </w:t>
      </w:r>
    </w:p>
    <w:p w14:paraId="241710C2"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 у средств массовой информации: </w:t>
      </w:r>
    </w:p>
    <w:p w14:paraId="23EAB559" w14:textId="6B93C0BE"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регулярный выпуск </w:t>
      </w:r>
      <w:r w:rsidR="007D04FD" w:rsidRPr="00E77E7E">
        <w:rPr>
          <w:rFonts w:ascii="Times New Roman" w:hAnsi="Times New Roman" w:cs="Times New Roman"/>
          <w:color w:val="000000"/>
          <w:sz w:val="24"/>
          <w:szCs w:val="24"/>
        </w:rPr>
        <w:t xml:space="preserve">газеты </w:t>
      </w:r>
      <w:r w:rsidR="007D04FD" w:rsidRPr="00E77E7E">
        <w:rPr>
          <w:rFonts w:ascii="Times New Roman" w:hAnsi="Times New Roman" w:cs="Times New Roman"/>
          <w:sz w:val="24"/>
          <w:szCs w:val="24"/>
        </w:rPr>
        <w:t>«</w:t>
      </w:r>
      <w:proofErr w:type="spellStart"/>
      <w:r w:rsidR="00A92885" w:rsidRPr="00E77E7E">
        <w:rPr>
          <w:rFonts w:ascii="Times New Roman" w:hAnsi="Times New Roman" w:cs="Times New Roman"/>
          <w:sz w:val="24"/>
          <w:szCs w:val="24"/>
        </w:rPr>
        <w:t>БамСтройМеханизация</w:t>
      </w:r>
      <w:proofErr w:type="spellEnd"/>
      <w:r w:rsidR="007D04FD" w:rsidRPr="00E77E7E">
        <w:rPr>
          <w:rFonts w:ascii="Times New Roman" w:hAnsi="Times New Roman" w:cs="Times New Roman"/>
          <w:sz w:val="24"/>
          <w:szCs w:val="24"/>
        </w:rPr>
        <w:t xml:space="preserve">», учредителем которой является Общество, с освещением сюжетов о </w:t>
      </w:r>
      <w:r w:rsidRPr="00E77E7E">
        <w:rPr>
          <w:rFonts w:ascii="Times New Roman" w:hAnsi="Times New Roman" w:cs="Times New Roman"/>
          <w:sz w:val="24"/>
          <w:szCs w:val="24"/>
        </w:rPr>
        <w:t xml:space="preserve">сдаче объектов в эксплуатацию и прочих важных событиях. </w:t>
      </w:r>
    </w:p>
    <w:p w14:paraId="7E3BED1F" w14:textId="1E561E8E" w:rsidR="000D78F0" w:rsidRPr="00E77E7E" w:rsidRDefault="00A92885"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Учитывая изложенное, </w:t>
      </w:r>
      <w:r w:rsidR="000D78F0" w:rsidRPr="00E77E7E">
        <w:rPr>
          <w:rFonts w:ascii="Times New Roman" w:hAnsi="Times New Roman" w:cs="Times New Roman"/>
          <w:sz w:val="24"/>
          <w:szCs w:val="24"/>
        </w:rPr>
        <w:t xml:space="preserve">риск потери деловой репутации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000D78F0" w:rsidRPr="00E77E7E">
        <w:rPr>
          <w:rFonts w:ascii="Times New Roman" w:hAnsi="Times New Roman" w:cs="Times New Roman"/>
          <w:sz w:val="24"/>
          <w:szCs w:val="24"/>
        </w:rPr>
        <w:t xml:space="preserve"> </w:t>
      </w:r>
      <w:r w:rsidR="007D04FD" w:rsidRPr="00E77E7E">
        <w:rPr>
          <w:rFonts w:ascii="Times New Roman" w:hAnsi="Times New Roman" w:cs="Times New Roman"/>
          <w:sz w:val="24"/>
          <w:szCs w:val="24"/>
        </w:rPr>
        <w:t>оценивает</w:t>
      </w:r>
      <w:r w:rsidR="000D78F0" w:rsidRPr="00E77E7E">
        <w:rPr>
          <w:rFonts w:ascii="Times New Roman" w:hAnsi="Times New Roman" w:cs="Times New Roman"/>
          <w:sz w:val="24"/>
          <w:szCs w:val="24"/>
        </w:rPr>
        <w:t xml:space="preserve"> как минимальный. </w:t>
      </w:r>
    </w:p>
    <w:p w14:paraId="5C04BDA3" w14:textId="77777777" w:rsidR="007D04FD" w:rsidRPr="00E77E7E" w:rsidRDefault="007D04FD" w:rsidP="00E77E7E">
      <w:pPr>
        <w:autoSpaceDE w:val="0"/>
        <w:autoSpaceDN w:val="0"/>
        <w:adjustRightInd w:val="0"/>
        <w:spacing w:after="0" w:line="240" w:lineRule="auto"/>
        <w:ind w:firstLine="425"/>
        <w:contextualSpacing/>
        <w:jc w:val="both"/>
        <w:rPr>
          <w:rFonts w:ascii="Times New Roman" w:hAnsi="Times New Roman" w:cs="Times New Roman"/>
          <w:b/>
          <w:bCs/>
          <w:sz w:val="24"/>
          <w:szCs w:val="24"/>
        </w:rPr>
      </w:pPr>
    </w:p>
    <w:p w14:paraId="3CEC0E53" w14:textId="40B9522C" w:rsidR="000D78F0" w:rsidRPr="00E77E7E" w:rsidRDefault="007124BB" w:rsidP="00D30B55">
      <w:pPr>
        <w:pStyle w:val="2"/>
        <w:spacing w:before="0" w:line="240" w:lineRule="auto"/>
        <w:ind w:firstLine="425"/>
        <w:contextualSpacing/>
        <w:rPr>
          <w:rFonts w:cs="Times New Roman"/>
          <w:szCs w:val="24"/>
        </w:rPr>
      </w:pPr>
      <w:bookmarkStart w:id="328" w:name="_Toc5721659"/>
      <w:r w:rsidRPr="00E77E7E">
        <w:rPr>
          <w:rFonts w:cs="Times New Roman"/>
          <w:szCs w:val="24"/>
        </w:rPr>
        <w:t xml:space="preserve">8.6. </w:t>
      </w:r>
      <w:r w:rsidR="000D78F0" w:rsidRPr="00E77E7E">
        <w:rPr>
          <w:rFonts w:cs="Times New Roman"/>
          <w:szCs w:val="24"/>
        </w:rPr>
        <w:t>Стратегический риск</w:t>
      </w:r>
      <w:bookmarkEnd w:id="328"/>
    </w:p>
    <w:p w14:paraId="46EE6683"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Сочетание </w:t>
      </w:r>
      <w:r w:rsidR="009D11F3" w:rsidRPr="00E77E7E">
        <w:rPr>
          <w:rFonts w:ascii="Times New Roman" w:hAnsi="Times New Roman" w:cs="Times New Roman"/>
          <w:sz w:val="24"/>
          <w:szCs w:val="24"/>
        </w:rPr>
        <w:t xml:space="preserve">устойчивых позиций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на рынке строительства транспортной инфраструктуры, успешной реализации некоторых </w:t>
      </w:r>
      <w:r w:rsidR="00704051" w:rsidRPr="00E77E7E">
        <w:rPr>
          <w:rFonts w:ascii="Times New Roman" w:hAnsi="Times New Roman" w:cs="Times New Roman"/>
          <w:sz w:val="24"/>
          <w:szCs w:val="24"/>
        </w:rPr>
        <w:t>крупных</w:t>
      </w:r>
      <w:r w:rsidR="007124BB" w:rsidRPr="00E77E7E">
        <w:rPr>
          <w:rFonts w:ascii="Times New Roman" w:hAnsi="Times New Roman" w:cs="Times New Roman"/>
          <w:sz w:val="24"/>
          <w:szCs w:val="24"/>
        </w:rPr>
        <w:t xml:space="preserve"> </w:t>
      </w:r>
      <w:r w:rsidRPr="00E77E7E">
        <w:rPr>
          <w:rFonts w:ascii="Times New Roman" w:hAnsi="Times New Roman" w:cs="Times New Roman"/>
          <w:sz w:val="24"/>
          <w:szCs w:val="24"/>
        </w:rPr>
        <w:t>строительных проектов и присутствия</w:t>
      </w:r>
      <w:r w:rsidR="00704051" w:rsidRPr="00E77E7E">
        <w:rPr>
          <w:rFonts w:ascii="Times New Roman" w:hAnsi="Times New Roman" w:cs="Times New Roman"/>
          <w:sz w:val="24"/>
          <w:szCs w:val="24"/>
        </w:rPr>
        <w:t xml:space="preserve"> как в дальневосточном регионе, так и ряде других регионов страны</w:t>
      </w:r>
      <w:r w:rsidRPr="00E77E7E">
        <w:rPr>
          <w:rFonts w:ascii="Times New Roman" w:hAnsi="Times New Roman" w:cs="Times New Roman"/>
          <w:sz w:val="24"/>
          <w:szCs w:val="24"/>
        </w:rPr>
        <w:t xml:space="preserve"> обеспечивает надежное конкурентное преимущество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для непрерывного роста в будущем. </w:t>
      </w:r>
    </w:p>
    <w:p w14:paraId="42DF79B2" w14:textId="68DEE5DB"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Основная цель управления стратегическим риском – поддержание принимаемого Обществом </w:t>
      </w:r>
      <w:r w:rsidR="00A92885" w:rsidRPr="00E77E7E">
        <w:rPr>
          <w:rFonts w:ascii="Times New Roman" w:hAnsi="Times New Roman" w:cs="Times New Roman"/>
          <w:sz w:val="24"/>
          <w:szCs w:val="24"/>
        </w:rPr>
        <w:t xml:space="preserve">на себя </w:t>
      </w:r>
      <w:r w:rsidRPr="00E77E7E">
        <w:rPr>
          <w:rFonts w:ascii="Times New Roman" w:hAnsi="Times New Roman" w:cs="Times New Roman"/>
          <w:sz w:val="24"/>
          <w:szCs w:val="24"/>
        </w:rPr>
        <w:t xml:space="preserve">риска на уровне, определенном в соответствии с собственными стратегическими задачами, а также обеспечение максимальной сохранности активов и капитала на основе минимизации возможных убытков. </w:t>
      </w:r>
    </w:p>
    <w:p w14:paraId="124C6DCB"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Применяемыми методами управления стратегическим риском 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являются: </w:t>
      </w:r>
    </w:p>
    <w:p w14:paraId="191CCD34"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бизнес-планирование; </w:t>
      </w:r>
    </w:p>
    <w:p w14:paraId="00F9102C"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финансовое планирование; </w:t>
      </w:r>
    </w:p>
    <w:p w14:paraId="6DEE1803"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контроль за выполнением утвержденных планов; </w:t>
      </w:r>
    </w:p>
    <w:p w14:paraId="6A713F17" w14:textId="15A02DE5"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анализ изменения рыночной среды и адаптация стратегии под эти изменения. </w:t>
      </w:r>
    </w:p>
    <w:p w14:paraId="158E37AA" w14:textId="77777777" w:rsidR="00704051" w:rsidRPr="00E77E7E" w:rsidRDefault="00704051" w:rsidP="00E77E7E">
      <w:pPr>
        <w:autoSpaceDE w:val="0"/>
        <w:autoSpaceDN w:val="0"/>
        <w:adjustRightInd w:val="0"/>
        <w:spacing w:after="0" w:line="240" w:lineRule="auto"/>
        <w:ind w:firstLine="425"/>
        <w:contextualSpacing/>
        <w:jc w:val="both"/>
        <w:rPr>
          <w:rFonts w:ascii="Times New Roman" w:hAnsi="Times New Roman" w:cs="Times New Roman"/>
          <w:b/>
          <w:bCs/>
          <w:sz w:val="24"/>
          <w:szCs w:val="24"/>
        </w:rPr>
      </w:pPr>
    </w:p>
    <w:p w14:paraId="0BFA343A" w14:textId="20922AD1" w:rsidR="000D78F0" w:rsidRPr="00E77E7E" w:rsidRDefault="00704051" w:rsidP="00D30B55">
      <w:pPr>
        <w:pStyle w:val="2"/>
        <w:spacing w:before="0" w:line="240" w:lineRule="auto"/>
        <w:ind w:firstLine="425"/>
        <w:contextualSpacing/>
        <w:rPr>
          <w:rFonts w:cs="Times New Roman"/>
          <w:szCs w:val="24"/>
        </w:rPr>
      </w:pPr>
      <w:bookmarkStart w:id="329" w:name="_Toc5721660"/>
      <w:r w:rsidRPr="00E77E7E">
        <w:rPr>
          <w:rFonts w:cs="Times New Roman"/>
          <w:szCs w:val="24"/>
        </w:rPr>
        <w:t xml:space="preserve">8.7. </w:t>
      </w:r>
      <w:r w:rsidR="000D78F0" w:rsidRPr="00E77E7E">
        <w:rPr>
          <w:rFonts w:cs="Times New Roman"/>
          <w:szCs w:val="24"/>
        </w:rPr>
        <w:t xml:space="preserve">Риски, связанные с деятельностью </w:t>
      </w:r>
      <w:r w:rsidRPr="00E77E7E">
        <w:rPr>
          <w:rFonts w:cs="Times New Roman"/>
          <w:szCs w:val="24"/>
        </w:rPr>
        <w:t>О</w:t>
      </w:r>
      <w:r w:rsidR="000D78F0" w:rsidRPr="00E77E7E">
        <w:rPr>
          <w:rFonts w:cs="Times New Roman"/>
          <w:szCs w:val="24"/>
        </w:rPr>
        <w:t>бщества</w:t>
      </w:r>
      <w:bookmarkEnd w:id="329"/>
    </w:p>
    <w:p w14:paraId="18B242C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К специфическим рискам, связанным с осуществлением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основной хозяйственной деятельности, относятся: </w:t>
      </w:r>
    </w:p>
    <w:p w14:paraId="09B89E7E"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Риски, связанные с соблюдением заказчиком своих обязательств. </w:t>
      </w:r>
    </w:p>
    <w:p w14:paraId="0AA5053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Объекты транспортной инфраструктуры </w:t>
      </w:r>
      <w:r w:rsidR="00704051" w:rsidRPr="00E77E7E">
        <w:rPr>
          <w:rFonts w:ascii="Times New Roman" w:hAnsi="Times New Roman" w:cs="Times New Roman"/>
          <w:sz w:val="24"/>
          <w:szCs w:val="24"/>
        </w:rPr>
        <w:t>нередко расположены</w:t>
      </w:r>
      <w:r w:rsidRPr="00E77E7E">
        <w:rPr>
          <w:rFonts w:ascii="Times New Roman" w:hAnsi="Times New Roman" w:cs="Times New Roman"/>
          <w:sz w:val="24"/>
          <w:szCs w:val="24"/>
        </w:rPr>
        <w:t xml:space="preserve"> на территории, принадлежащей или арендуемой третьими лицами, где находятся жилые, коммерческие или</w:t>
      </w:r>
      <w:r w:rsidR="00704051" w:rsidRPr="00E77E7E">
        <w:rPr>
          <w:rFonts w:ascii="Times New Roman" w:hAnsi="Times New Roman" w:cs="Times New Roman"/>
          <w:sz w:val="24"/>
          <w:szCs w:val="24"/>
        </w:rPr>
        <w:t xml:space="preserve"> </w:t>
      </w:r>
      <w:r w:rsidRPr="00E77E7E">
        <w:rPr>
          <w:rFonts w:ascii="Times New Roman" w:hAnsi="Times New Roman" w:cs="Times New Roman"/>
          <w:sz w:val="24"/>
          <w:szCs w:val="24"/>
        </w:rPr>
        <w:t xml:space="preserve">промышленные помещения. Объекты также могут находиться в зоне физических или юридических ограничений, применяемых к конструкции (например, по части защиты окружающей среды). При строительстве объекта </w:t>
      </w:r>
      <w:r w:rsidR="00704051" w:rsidRPr="00E77E7E">
        <w:rPr>
          <w:rFonts w:ascii="Times New Roman" w:hAnsi="Times New Roman" w:cs="Times New Roman"/>
          <w:sz w:val="24"/>
          <w:szCs w:val="24"/>
        </w:rPr>
        <w:t>некоторые обязательства, связанные с реализацией проекта,</w:t>
      </w:r>
      <w:r w:rsidRPr="00E77E7E">
        <w:rPr>
          <w:rFonts w:ascii="Times New Roman" w:hAnsi="Times New Roman" w:cs="Times New Roman"/>
          <w:sz w:val="24"/>
          <w:szCs w:val="24"/>
        </w:rPr>
        <w:t xml:space="preserve"> лежат на заказчике. </w:t>
      </w:r>
    </w:p>
    <w:p w14:paraId="77C5E6B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Заказчик может не выполнить свои обязательства вовремя, или выполнить их частично, что может привести к увеличению сроков и стоимости строительства. </w:t>
      </w:r>
    </w:p>
    <w:p w14:paraId="7E311594" w14:textId="3D0D5460" w:rsidR="00704051"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Специалисты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внимательно изучают конкурсную документацию, прежде чем принять участие в торгах, и отдают предпочтение проектам, однозначным и понятным в</w:t>
      </w:r>
      <w:r w:rsidR="00704051" w:rsidRPr="00E77E7E">
        <w:rPr>
          <w:rFonts w:ascii="Times New Roman" w:hAnsi="Times New Roman" w:cs="Times New Roman"/>
          <w:sz w:val="24"/>
          <w:szCs w:val="24"/>
        </w:rPr>
        <w:t xml:space="preserve"> части освобождения территории.</w:t>
      </w:r>
    </w:p>
    <w:p w14:paraId="3C15CEF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Приоритетом для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является своевременная сдача объекта даже в случае возникновения задержек со стороны заказчика. Предварительные работы могут осуществляться даже в том случае, когда территория не освобождена полностью или освобождена только на небольшом участке. Параллельно с осуществляемой заказчиком подготовкой территорий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может проводить работы по подготовке к строительству, размещению работников на необходимых участках, доставке оборудования и заказу </w:t>
      </w:r>
      <w:r w:rsidR="00704051" w:rsidRPr="00E77E7E">
        <w:rPr>
          <w:rFonts w:ascii="Times New Roman" w:hAnsi="Times New Roman" w:cs="Times New Roman"/>
          <w:sz w:val="24"/>
          <w:szCs w:val="24"/>
        </w:rPr>
        <w:t>оборудования и материалов</w:t>
      </w:r>
      <w:r w:rsidRPr="00E77E7E">
        <w:rPr>
          <w:rFonts w:ascii="Times New Roman" w:hAnsi="Times New Roman" w:cs="Times New Roman"/>
          <w:sz w:val="24"/>
          <w:szCs w:val="24"/>
        </w:rPr>
        <w:t xml:space="preserve">. Таким образом удается минимизировать негативный эффект задержки сдачи территорий и приступать к строительству в кратчайшие сроки. </w:t>
      </w:r>
    </w:p>
    <w:p w14:paraId="2BB1D1D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По административным, политическим или иным причинам, органы государственной власти могут задержать официальную приемку строительных работ, что приведет к переносу сроков оплаты этих работ. </w:t>
      </w:r>
    </w:p>
    <w:p w14:paraId="5FCC0576"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Задержки оплаты и дополнительные издержки могут оказать негативное влияние на движение </w:t>
      </w:r>
      <w:r w:rsidR="00704051" w:rsidRPr="00E77E7E">
        <w:rPr>
          <w:rFonts w:ascii="Times New Roman" w:hAnsi="Times New Roman" w:cs="Times New Roman"/>
          <w:sz w:val="24"/>
          <w:szCs w:val="24"/>
        </w:rPr>
        <w:t xml:space="preserve">денежных </w:t>
      </w:r>
      <w:r w:rsidRPr="00E77E7E">
        <w:rPr>
          <w:rFonts w:ascii="Times New Roman" w:hAnsi="Times New Roman" w:cs="Times New Roman"/>
          <w:sz w:val="24"/>
          <w:szCs w:val="24"/>
        </w:rPr>
        <w:t xml:space="preserve">средств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и привести к значительному накоплению дебиторской задолженности. </w:t>
      </w:r>
    </w:p>
    <w:p w14:paraId="30FA7056"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Риски, связанные с работами в качестве генерального подрядчика. </w:t>
      </w:r>
    </w:p>
    <w:p w14:paraId="12B45F5F"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При привлечении к строительству субподрядных организаций возникают риски, связанные с необходимостью эффективно управлять их деятельностью. </w:t>
      </w:r>
    </w:p>
    <w:p w14:paraId="2CBB87F8" w14:textId="436ACAD4" w:rsidR="002B5726"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Также могут иметь место риски, связанные с отсутствием квалифицированных и опытных субподрядчиков, а также риски по невыполнению обязательств субподрядчиками после выдачи аванса.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имеет обширную базу субподрядчиков и стремится выбрать самых надёжных, отношения с которыми проверены временем. При привлечении субподрядчиков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w:t>
      </w:r>
      <w:r w:rsidR="00704051" w:rsidRPr="00E77E7E">
        <w:rPr>
          <w:rFonts w:ascii="Times New Roman" w:hAnsi="Times New Roman" w:cs="Times New Roman"/>
          <w:sz w:val="24"/>
          <w:szCs w:val="24"/>
        </w:rPr>
        <w:t>стремится снизить риски неисп</w:t>
      </w:r>
      <w:r w:rsidR="002B5726" w:rsidRPr="00E77E7E">
        <w:rPr>
          <w:rFonts w:ascii="Times New Roman" w:hAnsi="Times New Roman" w:cs="Times New Roman"/>
          <w:sz w:val="24"/>
          <w:szCs w:val="24"/>
        </w:rPr>
        <w:t xml:space="preserve">олнения ими своих обязательств, внедряя практику предоставления </w:t>
      </w:r>
      <w:r w:rsidRPr="00E77E7E">
        <w:rPr>
          <w:rFonts w:ascii="Times New Roman" w:hAnsi="Times New Roman" w:cs="Times New Roman"/>
          <w:sz w:val="24"/>
          <w:szCs w:val="24"/>
        </w:rPr>
        <w:t>«зеркальны</w:t>
      </w:r>
      <w:r w:rsidR="002B5726" w:rsidRPr="00E77E7E">
        <w:rPr>
          <w:rFonts w:ascii="Times New Roman" w:hAnsi="Times New Roman" w:cs="Times New Roman"/>
          <w:sz w:val="24"/>
          <w:szCs w:val="24"/>
        </w:rPr>
        <w:t>х</w:t>
      </w:r>
      <w:r w:rsidRPr="00E77E7E">
        <w:rPr>
          <w:rFonts w:ascii="Times New Roman" w:hAnsi="Times New Roman" w:cs="Times New Roman"/>
          <w:sz w:val="24"/>
          <w:szCs w:val="24"/>
        </w:rPr>
        <w:t xml:space="preserve">» </w:t>
      </w:r>
      <w:proofErr w:type="spellStart"/>
      <w:r w:rsidRPr="00E77E7E">
        <w:rPr>
          <w:rFonts w:ascii="Times New Roman" w:hAnsi="Times New Roman" w:cs="Times New Roman"/>
          <w:sz w:val="24"/>
          <w:szCs w:val="24"/>
        </w:rPr>
        <w:t>контргаранти</w:t>
      </w:r>
      <w:r w:rsidR="00A92885" w:rsidRPr="00E77E7E">
        <w:rPr>
          <w:rFonts w:ascii="Times New Roman" w:hAnsi="Times New Roman" w:cs="Times New Roman"/>
          <w:sz w:val="24"/>
          <w:szCs w:val="24"/>
        </w:rPr>
        <w:t>й</w:t>
      </w:r>
      <w:proofErr w:type="spellEnd"/>
      <w:r w:rsidRPr="00E77E7E">
        <w:rPr>
          <w:rFonts w:ascii="Times New Roman" w:hAnsi="Times New Roman" w:cs="Times New Roman"/>
          <w:sz w:val="24"/>
          <w:szCs w:val="24"/>
        </w:rPr>
        <w:t>, обеспечивающи</w:t>
      </w:r>
      <w:r w:rsidR="002B5726" w:rsidRPr="00E77E7E">
        <w:rPr>
          <w:rFonts w:ascii="Times New Roman" w:hAnsi="Times New Roman" w:cs="Times New Roman"/>
          <w:sz w:val="24"/>
          <w:szCs w:val="24"/>
        </w:rPr>
        <w:t>х</w:t>
      </w:r>
      <w:r w:rsidRPr="00E77E7E">
        <w:rPr>
          <w:rFonts w:ascii="Times New Roman" w:hAnsi="Times New Roman" w:cs="Times New Roman"/>
          <w:sz w:val="24"/>
          <w:szCs w:val="24"/>
        </w:rPr>
        <w:t xml:space="preserve"> обязательства субподрядчика, и схожи</w:t>
      </w:r>
      <w:r w:rsidR="002B5726" w:rsidRPr="00E77E7E">
        <w:rPr>
          <w:rFonts w:ascii="Times New Roman" w:hAnsi="Times New Roman" w:cs="Times New Roman"/>
          <w:sz w:val="24"/>
          <w:szCs w:val="24"/>
        </w:rPr>
        <w:t>х</w:t>
      </w:r>
      <w:r w:rsidRPr="00E77E7E">
        <w:rPr>
          <w:rFonts w:ascii="Times New Roman" w:hAnsi="Times New Roman" w:cs="Times New Roman"/>
          <w:sz w:val="24"/>
          <w:szCs w:val="24"/>
        </w:rPr>
        <w:t xml:space="preserve"> по своему характеру с обязательствами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по его договору с соответствующим заказчиком.</w:t>
      </w:r>
    </w:p>
    <w:p w14:paraId="31AD6FE8"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Риски, связанные с работами в качестве субподрядной организации. </w:t>
      </w:r>
    </w:p>
    <w:p w14:paraId="65AADB50" w14:textId="58D8DEF8"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При выполнении работ в качестве субподрядной организации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зависит от генерального подрядчика, который обеспечивает эффективное управление проектом в целом, координацию и другие аспекты строительства, включая своевременный доступ к площадкам проектов, полные и качественные технические спецификации, качественное обустройство вспомогательных территорий в непосредственной близости к объектам строительства, доступ к коммунальным и другим услугам, а также решение различных оперативных вопросов, необходимых для завершения проекта. Без содействия по перечисленным аспектам со стороны генподрядчика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рискует оказаться не в состоянии завершить свои проекты в срок и в рамках бюджета. </w:t>
      </w:r>
    </w:p>
    <w:p w14:paraId="66AC8991"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Имея хорошую репутацию в отрасли,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старается выбирать партнеров, которые близки ему по корпоративной культуре и культуре управления строительством. </w:t>
      </w:r>
    </w:p>
    <w:p w14:paraId="4FB1FE33" w14:textId="77777777" w:rsidR="000D78F0" w:rsidRPr="00E77E7E" w:rsidRDefault="000D78F0"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i/>
          <w:iCs/>
          <w:sz w:val="24"/>
          <w:szCs w:val="24"/>
        </w:rPr>
        <w:t xml:space="preserve">Риски негативного воздействия на окружающую среду. </w:t>
      </w:r>
    </w:p>
    <w:p w14:paraId="7A71D1A0" w14:textId="77777777" w:rsidR="000D78F0" w:rsidRDefault="000D78F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Производственная деятельность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планируется с учетом снижения негативного воздействия ее результатов на окружающую среду. 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принята корпоративная политика в области охраны труда и окружающей среды. Все мероприятия проводятся в соответствии с требованиями законодательства Российской Федерации в части экологической безопасности. Осознавая наличие вышеперечисленных рисков, </w:t>
      </w:r>
      <w:r w:rsidR="006E5776" w:rsidRPr="00E77E7E">
        <w:rPr>
          <w:rFonts w:ascii="Times New Roman" w:hAnsi="Times New Roman" w:cs="Times New Roman"/>
          <w:sz w:val="24"/>
          <w:szCs w:val="24"/>
        </w:rPr>
        <w:t>ПАО «</w:t>
      </w:r>
      <w:proofErr w:type="spellStart"/>
      <w:r w:rsidR="006E5776" w:rsidRPr="00E77E7E">
        <w:rPr>
          <w:rFonts w:ascii="Times New Roman" w:hAnsi="Times New Roman" w:cs="Times New Roman"/>
          <w:sz w:val="24"/>
          <w:szCs w:val="24"/>
        </w:rPr>
        <w:t>Бамстроймеханизация</w:t>
      </w:r>
      <w:proofErr w:type="spellEnd"/>
      <w:r w:rsidR="006E5776" w:rsidRPr="00E77E7E">
        <w:rPr>
          <w:rFonts w:ascii="Times New Roman" w:hAnsi="Times New Roman" w:cs="Times New Roman"/>
          <w:sz w:val="24"/>
          <w:szCs w:val="24"/>
        </w:rPr>
        <w:t>»</w:t>
      </w:r>
      <w:r w:rsidRPr="00E77E7E">
        <w:rPr>
          <w:rFonts w:ascii="Times New Roman" w:hAnsi="Times New Roman" w:cs="Times New Roman"/>
          <w:sz w:val="24"/>
          <w:szCs w:val="24"/>
        </w:rPr>
        <w:t xml:space="preserve"> предпринимает все зависящие от него усилия для минимизации потенциального влияния рисков и для снижения вероятности их реализации.</w:t>
      </w:r>
    </w:p>
    <w:p w14:paraId="5D4C47DE" w14:textId="77777777" w:rsidR="00D30B55" w:rsidRPr="00E77E7E" w:rsidRDefault="00D30B55" w:rsidP="00E77E7E">
      <w:pPr>
        <w:spacing w:after="0" w:line="240" w:lineRule="auto"/>
        <w:ind w:firstLine="425"/>
        <w:contextualSpacing/>
        <w:jc w:val="both"/>
        <w:rPr>
          <w:rFonts w:ascii="Times New Roman" w:hAnsi="Times New Roman" w:cs="Times New Roman"/>
          <w:sz w:val="24"/>
          <w:szCs w:val="24"/>
        </w:rPr>
      </w:pPr>
    </w:p>
    <w:p w14:paraId="6112E370" w14:textId="283A8396" w:rsidR="001759E3" w:rsidRPr="00E77E7E" w:rsidRDefault="001759E3" w:rsidP="00402DBB">
      <w:pPr>
        <w:pStyle w:val="1"/>
        <w:numPr>
          <w:ilvl w:val="0"/>
          <w:numId w:val="38"/>
        </w:numPr>
        <w:spacing w:before="0" w:line="240" w:lineRule="auto"/>
        <w:ind w:left="0" w:firstLine="425"/>
        <w:contextualSpacing/>
        <w:jc w:val="center"/>
        <w:rPr>
          <w:rFonts w:cs="Times New Roman"/>
          <w:szCs w:val="24"/>
        </w:rPr>
      </w:pPr>
      <w:bookmarkStart w:id="330" w:name="_Toc514779134"/>
      <w:bookmarkStart w:id="331" w:name="_Toc514840691"/>
      <w:bookmarkStart w:id="332" w:name="_Toc514779135"/>
      <w:bookmarkStart w:id="333" w:name="_Toc514840692"/>
      <w:bookmarkStart w:id="334" w:name="_Toc514779136"/>
      <w:bookmarkStart w:id="335" w:name="_Toc514840693"/>
      <w:bookmarkStart w:id="336" w:name="_Toc514779137"/>
      <w:bookmarkStart w:id="337" w:name="_Toc514840694"/>
      <w:bookmarkStart w:id="338" w:name="_Toc514779138"/>
      <w:bookmarkStart w:id="339" w:name="_Toc514840695"/>
      <w:bookmarkStart w:id="340" w:name="_Toc514779139"/>
      <w:bookmarkStart w:id="341" w:name="_Toc514840696"/>
      <w:bookmarkStart w:id="342" w:name="_Toc514779140"/>
      <w:bookmarkStart w:id="343" w:name="_Toc514840697"/>
      <w:bookmarkStart w:id="344" w:name="_Toc514779141"/>
      <w:bookmarkStart w:id="345" w:name="_Toc514840698"/>
      <w:bookmarkStart w:id="346" w:name="_Toc514779142"/>
      <w:bookmarkStart w:id="347" w:name="_Toc514840699"/>
      <w:bookmarkStart w:id="348" w:name="_Toc484016050"/>
      <w:bookmarkStart w:id="349" w:name="_Toc484038297"/>
      <w:bookmarkStart w:id="350" w:name="_Toc484038449"/>
      <w:bookmarkStart w:id="351" w:name="_Toc484016051"/>
      <w:bookmarkStart w:id="352" w:name="_Toc484038298"/>
      <w:bookmarkStart w:id="353" w:name="_Toc484038450"/>
      <w:bookmarkStart w:id="354" w:name="_Toc484016052"/>
      <w:bookmarkStart w:id="355" w:name="_Toc484038299"/>
      <w:bookmarkStart w:id="356" w:name="_Toc484038451"/>
      <w:bookmarkStart w:id="357" w:name="_Toc484016053"/>
      <w:bookmarkStart w:id="358" w:name="_Toc484038300"/>
      <w:bookmarkStart w:id="359" w:name="_Toc484038452"/>
      <w:bookmarkStart w:id="360" w:name="_Toc484016054"/>
      <w:bookmarkStart w:id="361" w:name="_Toc484038301"/>
      <w:bookmarkStart w:id="362" w:name="_Toc484038453"/>
      <w:bookmarkStart w:id="363" w:name="_Toc484016055"/>
      <w:bookmarkStart w:id="364" w:name="_Toc484038302"/>
      <w:bookmarkStart w:id="365" w:name="_Toc484038454"/>
      <w:bookmarkStart w:id="366" w:name="_Toc572166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E77E7E">
        <w:rPr>
          <w:rFonts w:cs="Times New Roman"/>
          <w:szCs w:val="24"/>
        </w:rPr>
        <w:t xml:space="preserve">Перечень совершенных </w:t>
      </w:r>
      <w:r w:rsidR="00E3303A" w:rsidRPr="00E77E7E">
        <w:rPr>
          <w:rFonts w:cs="Times New Roman"/>
          <w:szCs w:val="24"/>
        </w:rPr>
        <w:t>О</w:t>
      </w:r>
      <w:r w:rsidRPr="00E77E7E">
        <w:rPr>
          <w:rFonts w:cs="Times New Roman"/>
          <w:szCs w:val="24"/>
        </w:rPr>
        <w:t xml:space="preserve">бществом в отчетном году сделок, </w:t>
      </w:r>
      <w:r w:rsidR="008B7310" w:rsidRPr="00E77E7E">
        <w:rPr>
          <w:rFonts w:cs="Times New Roman"/>
          <w:szCs w:val="24"/>
        </w:rPr>
        <w:t>признаваемых в соответствии с Федеральным законом «Об акционерных обществах» крупными сделками, с указанием по каждой сделке ее существенных условий и органа управления акционерного общества, принявшего решение о согласии на ее совершение или ее последующем одобрении.</w:t>
      </w:r>
      <w:bookmarkEnd w:id="366"/>
    </w:p>
    <w:p w14:paraId="2CAC272A" w14:textId="77777777" w:rsidR="00F603B1" w:rsidRPr="00E77E7E" w:rsidRDefault="00F603B1" w:rsidP="00E77E7E">
      <w:pPr>
        <w:spacing w:after="0" w:line="240" w:lineRule="auto"/>
        <w:ind w:firstLine="425"/>
        <w:contextualSpacing/>
        <w:jc w:val="both"/>
        <w:rPr>
          <w:rFonts w:ascii="Times New Roman" w:hAnsi="Times New Roman" w:cs="Times New Roman"/>
          <w:sz w:val="24"/>
          <w:szCs w:val="24"/>
        </w:rPr>
      </w:pPr>
    </w:p>
    <w:p w14:paraId="63674A2D" w14:textId="70739852" w:rsidR="001759E3" w:rsidRPr="00E77E7E" w:rsidRDefault="001759E3" w:rsidP="00E77E7E">
      <w:pPr>
        <w:spacing w:after="0" w:line="240" w:lineRule="auto"/>
        <w:ind w:firstLine="425"/>
        <w:contextualSpacing/>
        <w:jc w:val="both"/>
        <w:rPr>
          <w:rFonts w:ascii="Times New Roman" w:hAnsi="Times New Roman" w:cs="Times New Roman"/>
          <w:sz w:val="24"/>
          <w:szCs w:val="24"/>
        </w:rPr>
      </w:pPr>
      <w:r w:rsidRPr="004318D6">
        <w:rPr>
          <w:rFonts w:ascii="Times New Roman" w:hAnsi="Times New Roman" w:cs="Times New Roman"/>
          <w:sz w:val="24"/>
          <w:szCs w:val="24"/>
        </w:rPr>
        <w:t xml:space="preserve">В </w:t>
      </w:r>
      <w:r w:rsidR="00771671" w:rsidRPr="004318D6">
        <w:rPr>
          <w:rFonts w:ascii="Times New Roman" w:hAnsi="Times New Roman" w:cs="Times New Roman"/>
          <w:sz w:val="24"/>
          <w:szCs w:val="24"/>
        </w:rPr>
        <w:t>201</w:t>
      </w:r>
      <w:r w:rsidR="0008550D" w:rsidRPr="004318D6">
        <w:rPr>
          <w:rFonts w:ascii="Times New Roman" w:hAnsi="Times New Roman" w:cs="Times New Roman"/>
          <w:sz w:val="24"/>
          <w:szCs w:val="24"/>
        </w:rPr>
        <w:t>8</w:t>
      </w:r>
      <w:r w:rsidRPr="004318D6">
        <w:rPr>
          <w:rFonts w:ascii="Times New Roman" w:hAnsi="Times New Roman" w:cs="Times New Roman"/>
          <w:sz w:val="24"/>
          <w:szCs w:val="24"/>
        </w:rPr>
        <w:t xml:space="preserve"> году был</w:t>
      </w:r>
      <w:r w:rsidR="0008550D" w:rsidRPr="004318D6">
        <w:rPr>
          <w:rFonts w:ascii="Times New Roman" w:hAnsi="Times New Roman" w:cs="Times New Roman"/>
          <w:sz w:val="24"/>
          <w:szCs w:val="24"/>
        </w:rPr>
        <w:t>о</w:t>
      </w:r>
      <w:r w:rsidRPr="004318D6">
        <w:rPr>
          <w:rFonts w:ascii="Times New Roman" w:hAnsi="Times New Roman" w:cs="Times New Roman"/>
          <w:sz w:val="24"/>
          <w:szCs w:val="24"/>
        </w:rPr>
        <w:t xml:space="preserve"> совершен</w:t>
      </w:r>
      <w:r w:rsidR="0008550D" w:rsidRPr="004318D6">
        <w:rPr>
          <w:rFonts w:ascii="Times New Roman" w:hAnsi="Times New Roman" w:cs="Times New Roman"/>
          <w:sz w:val="24"/>
          <w:szCs w:val="24"/>
        </w:rPr>
        <w:t>о</w:t>
      </w:r>
      <w:r w:rsidRPr="004318D6">
        <w:rPr>
          <w:rFonts w:ascii="Times New Roman" w:hAnsi="Times New Roman" w:cs="Times New Roman"/>
          <w:sz w:val="24"/>
          <w:szCs w:val="24"/>
        </w:rPr>
        <w:t xml:space="preserve"> </w:t>
      </w:r>
      <w:r w:rsidR="0008550D" w:rsidRPr="004318D6">
        <w:rPr>
          <w:rFonts w:ascii="Times New Roman" w:hAnsi="Times New Roman" w:cs="Times New Roman"/>
          <w:sz w:val="24"/>
          <w:szCs w:val="24"/>
        </w:rPr>
        <w:t>пять</w:t>
      </w:r>
      <w:r w:rsidR="000F39C0" w:rsidRPr="004318D6">
        <w:rPr>
          <w:rFonts w:ascii="Times New Roman" w:hAnsi="Times New Roman" w:cs="Times New Roman"/>
          <w:sz w:val="24"/>
          <w:szCs w:val="24"/>
        </w:rPr>
        <w:t xml:space="preserve"> сдел</w:t>
      </w:r>
      <w:r w:rsidR="0008550D" w:rsidRPr="004318D6">
        <w:rPr>
          <w:rFonts w:ascii="Times New Roman" w:hAnsi="Times New Roman" w:cs="Times New Roman"/>
          <w:sz w:val="24"/>
          <w:szCs w:val="24"/>
        </w:rPr>
        <w:t>ок</w:t>
      </w:r>
      <w:r w:rsidRPr="004318D6">
        <w:rPr>
          <w:rFonts w:ascii="Times New Roman" w:hAnsi="Times New Roman" w:cs="Times New Roman"/>
          <w:sz w:val="24"/>
          <w:szCs w:val="24"/>
        </w:rPr>
        <w:t xml:space="preserve">, </w:t>
      </w:r>
      <w:r w:rsidR="0008550D" w:rsidRPr="004318D6">
        <w:rPr>
          <w:rFonts w:ascii="Times New Roman" w:hAnsi="Times New Roman" w:cs="Times New Roman"/>
          <w:sz w:val="24"/>
          <w:szCs w:val="24"/>
        </w:rPr>
        <w:t>признаваемых в соответствии с Федеральным законом «Об акционерных обществах» крупными сделками</w:t>
      </w:r>
      <w:r w:rsidRPr="004318D6">
        <w:rPr>
          <w:rFonts w:ascii="Times New Roman" w:hAnsi="Times New Roman" w:cs="Times New Roman"/>
          <w:sz w:val="24"/>
          <w:szCs w:val="24"/>
        </w:rPr>
        <w:t xml:space="preserve">. </w:t>
      </w:r>
      <w:r w:rsidR="000F39C0" w:rsidRPr="004318D6">
        <w:rPr>
          <w:rFonts w:ascii="Times New Roman" w:hAnsi="Times New Roman" w:cs="Times New Roman"/>
          <w:sz w:val="24"/>
          <w:szCs w:val="24"/>
        </w:rPr>
        <w:t>Все сделки</w:t>
      </w:r>
      <w:r w:rsidRPr="004318D6">
        <w:rPr>
          <w:rFonts w:ascii="Times New Roman" w:hAnsi="Times New Roman" w:cs="Times New Roman"/>
          <w:sz w:val="24"/>
          <w:szCs w:val="24"/>
        </w:rPr>
        <w:t xml:space="preserve"> были одобрены </w:t>
      </w:r>
      <w:r w:rsidR="00771671" w:rsidRPr="004318D6">
        <w:rPr>
          <w:rFonts w:ascii="Times New Roman" w:hAnsi="Times New Roman" w:cs="Times New Roman"/>
          <w:sz w:val="24"/>
          <w:szCs w:val="24"/>
        </w:rPr>
        <w:t>органами управления</w:t>
      </w:r>
      <w:r w:rsidRPr="004318D6">
        <w:rPr>
          <w:rFonts w:ascii="Times New Roman" w:hAnsi="Times New Roman" w:cs="Times New Roman"/>
          <w:sz w:val="24"/>
          <w:szCs w:val="24"/>
        </w:rPr>
        <w:t xml:space="preserve"> ПАО «</w:t>
      </w:r>
      <w:proofErr w:type="spellStart"/>
      <w:r w:rsidRPr="004318D6">
        <w:rPr>
          <w:rFonts w:ascii="Times New Roman" w:hAnsi="Times New Roman" w:cs="Times New Roman"/>
          <w:sz w:val="24"/>
          <w:szCs w:val="24"/>
        </w:rPr>
        <w:t>Бамстроймеханизация</w:t>
      </w:r>
      <w:proofErr w:type="spellEnd"/>
      <w:r w:rsidRPr="004318D6">
        <w:rPr>
          <w:rFonts w:ascii="Times New Roman" w:hAnsi="Times New Roman" w:cs="Times New Roman"/>
          <w:sz w:val="24"/>
          <w:szCs w:val="24"/>
        </w:rPr>
        <w:t>»</w:t>
      </w:r>
      <w:r w:rsidR="00771671" w:rsidRPr="004318D6">
        <w:rPr>
          <w:rFonts w:ascii="Times New Roman" w:hAnsi="Times New Roman" w:cs="Times New Roman"/>
          <w:sz w:val="24"/>
          <w:szCs w:val="24"/>
        </w:rPr>
        <w:t xml:space="preserve"> в установленном законодательством РФ порядке</w:t>
      </w:r>
      <w:r w:rsidRPr="004318D6">
        <w:rPr>
          <w:rFonts w:ascii="Times New Roman" w:hAnsi="Times New Roman" w:cs="Times New Roman"/>
          <w:sz w:val="24"/>
          <w:szCs w:val="24"/>
        </w:rPr>
        <w:t>.</w:t>
      </w:r>
    </w:p>
    <w:p w14:paraId="66C7CAEF" w14:textId="77777777" w:rsidR="00122217" w:rsidRPr="00E77E7E" w:rsidRDefault="00122217" w:rsidP="00E77E7E">
      <w:pPr>
        <w:spacing w:after="0" w:line="240" w:lineRule="auto"/>
        <w:ind w:firstLine="425"/>
        <w:contextualSpacing/>
        <w:jc w:val="both"/>
        <w:rPr>
          <w:rFonts w:ascii="Times New Roman" w:hAnsi="Times New Roman" w:cs="Times New Roman"/>
          <w:sz w:val="24"/>
          <w:szCs w:val="24"/>
        </w:rPr>
      </w:pPr>
    </w:p>
    <w:p w14:paraId="28280726" w14:textId="7D8AB903" w:rsidR="00834C81" w:rsidRPr="00E77E7E" w:rsidRDefault="00834C81" w:rsidP="00E77E7E">
      <w:pPr>
        <w:spacing w:after="0" w:line="240" w:lineRule="auto"/>
        <w:ind w:firstLine="425"/>
        <w:contextualSpacing/>
        <w:jc w:val="both"/>
        <w:rPr>
          <w:rFonts w:ascii="Times New Roman" w:hAnsi="Times New Roman" w:cs="Times New Roman"/>
          <w:b/>
          <w:sz w:val="24"/>
          <w:szCs w:val="24"/>
        </w:rPr>
      </w:pPr>
      <w:r w:rsidRPr="00E77E7E">
        <w:rPr>
          <w:rFonts w:ascii="Times New Roman" w:hAnsi="Times New Roman" w:cs="Times New Roman"/>
          <w:b/>
          <w:sz w:val="24"/>
          <w:szCs w:val="24"/>
        </w:rPr>
        <w:t>1.</w:t>
      </w:r>
      <w:r w:rsidRPr="00E77E7E">
        <w:rPr>
          <w:rFonts w:ascii="Times New Roman" w:hAnsi="Times New Roman" w:cs="Times New Roman"/>
          <w:sz w:val="24"/>
          <w:szCs w:val="24"/>
        </w:rPr>
        <w:t xml:space="preserve">  </w:t>
      </w:r>
      <w:r w:rsidR="004E70FC" w:rsidRPr="00E77E7E">
        <w:rPr>
          <w:rFonts w:ascii="Times New Roman" w:hAnsi="Times New Roman" w:cs="Times New Roman"/>
          <w:i/>
          <w:sz w:val="24"/>
          <w:szCs w:val="24"/>
        </w:rPr>
        <w:t>Договор поручительства № 106-2018/КЛ/ДП-01 от 20.11.2018 г.</w:t>
      </w:r>
    </w:p>
    <w:p w14:paraId="22A712F9" w14:textId="72DD67C9" w:rsidR="00834C81"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Дата совершения сделки</w:t>
      </w:r>
      <w:r w:rsidRPr="00E77E7E">
        <w:rPr>
          <w:rFonts w:ascii="Times New Roman" w:hAnsi="Times New Roman" w:cs="Times New Roman"/>
          <w:sz w:val="24"/>
          <w:szCs w:val="24"/>
        </w:rPr>
        <w:t>: 20.11.2018 г.</w:t>
      </w:r>
    </w:p>
    <w:p w14:paraId="2C71D6FC" w14:textId="64AFB74C" w:rsidR="004E70FC"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Стороны сделки</w:t>
      </w:r>
      <w:r w:rsidRPr="00E77E7E">
        <w:rPr>
          <w:rFonts w:ascii="Times New Roman" w:hAnsi="Times New Roman" w:cs="Times New Roman"/>
          <w:sz w:val="24"/>
          <w:szCs w:val="24"/>
        </w:rPr>
        <w:t xml:space="preserve">: </w:t>
      </w:r>
    </w:p>
    <w:p w14:paraId="26515984" w14:textId="4417BAFF" w:rsidR="004E70FC"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(ОГРН 1022800775568) - Поручитель, </w:t>
      </w:r>
    </w:p>
    <w:p w14:paraId="19E3D9DF" w14:textId="5D6DA10D" w:rsidR="004E70FC"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АО «СМП Банк» (ОГРН 1097711000078) - Кредитор.</w:t>
      </w:r>
    </w:p>
    <w:p w14:paraId="552A0D56" w14:textId="51C85673" w:rsidR="004E70FC"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Выгодоприобретатель по сделке</w:t>
      </w:r>
      <w:r w:rsidRPr="00E77E7E">
        <w:rPr>
          <w:rFonts w:ascii="Times New Roman" w:hAnsi="Times New Roman" w:cs="Times New Roman"/>
          <w:sz w:val="24"/>
          <w:szCs w:val="24"/>
        </w:rPr>
        <w:t>:</w:t>
      </w:r>
    </w:p>
    <w:p w14:paraId="0DE0D74D" w14:textId="494E8777" w:rsidR="004E70FC" w:rsidRPr="00E77E7E" w:rsidRDefault="004E70F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Общество с ограниченной ответственностью «Управляющая компания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(ОГРН 5087746292387).</w:t>
      </w:r>
    </w:p>
    <w:p w14:paraId="2B548B08" w14:textId="25E45FE9"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Существенные условия сделки</w:t>
      </w:r>
      <w:r w:rsidRPr="00E77E7E">
        <w:rPr>
          <w:rFonts w:ascii="Times New Roman" w:hAnsi="Times New Roman" w:cs="Times New Roman"/>
          <w:sz w:val="24"/>
          <w:szCs w:val="24"/>
        </w:rPr>
        <w:t>:</w:t>
      </w:r>
    </w:p>
    <w:p w14:paraId="16E5C627" w14:textId="4C7C434E"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Предмет договора:</w:t>
      </w:r>
      <w:r w:rsidRPr="00E77E7E">
        <w:rPr>
          <w:rFonts w:ascii="Times New Roman" w:hAnsi="Times New Roman" w:cs="Times New Roman"/>
          <w:sz w:val="24"/>
          <w:szCs w:val="24"/>
        </w:rPr>
        <w:t xml:space="preserve"> в силу Договора Поручитель обязуется отвечать в полном объеме перед Кредитором за исполнение обязательств Обществом с ограниченной ответственностью «Управляющая компания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(ООО «УК БСМ»), ОГРН 5087746292387 (далее – Должник) по Договору об открытии кредитной линии с лимитом единовременной задолженности №106-2018/КЛ (далее – Договор об открытии кредитной линии), заключенному 20.11.2018 между Кредитором и Должником в городе Москве, на следующих условиях:</w:t>
      </w:r>
    </w:p>
    <w:p w14:paraId="07EF77C6" w14:textId="2607DC6D"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1)</w:t>
      </w:r>
      <w:r w:rsidR="009A78AF" w:rsidRPr="00E77E7E">
        <w:rPr>
          <w:rFonts w:ascii="Times New Roman" w:hAnsi="Times New Roman" w:cs="Times New Roman"/>
          <w:sz w:val="24"/>
          <w:szCs w:val="24"/>
        </w:rPr>
        <w:t>.</w:t>
      </w:r>
      <w:r w:rsidRPr="00E77E7E">
        <w:rPr>
          <w:rFonts w:ascii="Times New Roman" w:hAnsi="Times New Roman" w:cs="Times New Roman"/>
          <w:sz w:val="24"/>
          <w:szCs w:val="24"/>
        </w:rPr>
        <w:t xml:space="preserve"> Стороны сделки:</w:t>
      </w:r>
    </w:p>
    <w:p w14:paraId="08D2A3DA" w14:textId="5ACEF3B3"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1.1.) ООО «УК БСМ» (ОГРН 5087746292387) - Заемщик,</w:t>
      </w:r>
    </w:p>
    <w:p w14:paraId="13E48929" w14:textId="776AE48D"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1.2.) АО «СМП Банк» (ОГРН 1097711000078) - Кредитор.</w:t>
      </w:r>
    </w:p>
    <w:p w14:paraId="416EAEC1" w14:textId="50680B3E"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2.) Сумма кредита: лимит единовременной задолженности в размере 1 500 000 000,00 (Один миллиард пятьсот миллионов 00/100) рублей.</w:t>
      </w:r>
    </w:p>
    <w:p w14:paraId="4E32F92E" w14:textId="428434F9"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3.) Срок кредита: </w:t>
      </w:r>
    </w:p>
    <w:p w14:paraId="148E361A" w14:textId="64F0FA10"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3.1.)  Срок предоставления Кредита Заемщику – до «20» августа 2020 года включительно. Данный срок является периодом времени, в течение которого Заемщик вправе требовать выдачи Кредита / части Кредита, – при соблюдении им условий Договора;</w:t>
      </w:r>
    </w:p>
    <w:p w14:paraId="2EBE3580" w14:textId="0BB62E34"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3.2.) Окончательный срок (дата) возврата Кредита «20» ноября 2020 года.</w:t>
      </w:r>
    </w:p>
    <w:p w14:paraId="52172FDD" w14:textId="67173411" w:rsidR="008568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4.) Процентная ставка (плата за пользование Кредитом) устанавливается в размере 13% (Тринадцать процентов) годовых.</w:t>
      </w:r>
    </w:p>
    <w:p w14:paraId="7E8FAFF2" w14:textId="00354C58" w:rsidR="00834C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5.) Предмет договора: Кредитор обязуется предоставить Заемщику денежные средства (далее – Кредит) путем открытия кредитной линии с лимитом единовременной задолженности (далее – лимит задолженности) в размере 1 500 000 000,00 (Один миллиард пятьсот миллионов 00/100) рублей, а Заемщик обязуется возвратить полученные денежные средства и уплатить проценты за пользование Кредитом в размере, в сроки и на условиях Договора.</w:t>
      </w:r>
    </w:p>
    <w:p w14:paraId="2F03C1DE" w14:textId="2718E692" w:rsidR="00942EBE" w:rsidRPr="00E77E7E" w:rsidRDefault="00942EBE"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Цена сделки:</w:t>
      </w:r>
      <w:r w:rsidRPr="00E77E7E">
        <w:rPr>
          <w:rFonts w:ascii="Times New Roman" w:hAnsi="Times New Roman" w:cs="Times New Roman"/>
          <w:sz w:val="24"/>
          <w:szCs w:val="24"/>
        </w:rPr>
        <w:t xml:space="preserve"> 3 039 582 882,98 руб.</w:t>
      </w:r>
    </w:p>
    <w:p w14:paraId="695DE0C8" w14:textId="323C4178" w:rsidR="00834C81" w:rsidRPr="00E77E7E"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Срок сделки:</w:t>
      </w:r>
      <w:r w:rsidRPr="00E77E7E">
        <w:rPr>
          <w:rFonts w:ascii="Times New Roman" w:hAnsi="Times New Roman" w:cs="Times New Roman"/>
          <w:sz w:val="24"/>
          <w:szCs w:val="24"/>
        </w:rPr>
        <w:t xml:space="preserve"> поручительство действует по «20» ноября 2021 года включительно.</w:t>
      </w:r>
    </w:p>
    <w:p w14:paraId="51853AE3" w14:textId="75DBA512" w:rsidR="00834C81" w:rsidRDefault="0085688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Орган управления акционерного общества, принявший решение о согласии на последующее одобрение крупной сделки</w:t>
      </w:r>
      <w:r w:rsidRPr="00E77E7E">
        <w:rPr>
          <w:rFonts w:ascii="Times New Roman" w:hAnsi="Times New Roman" w:cs="Times New Roman"/>
          <w:sz w:val="24"/>
          <w:szCs w:val="24"/>
        </w:rPr>
        <w:t>: Общее собрание акционеров (Протокол б/н внеочередного общего собрания акционеров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от 18.01.2019 г.)</w:t>
      </w:r>
      <w:r w:rsidR="0024530F">
        <w:rPr>
          <w:rFonts w:ascii="Times New Roman" w:hAnsi="Times New Roman" w:cs="Times New Roman"/>
          <w:sz w:val="24"/>
          <w:szCs w:val="24"/>
        </w:rPr>
        <w:t>.</w:t>
      </w:r>
    </w:p>
    <w:p w14:paraId="06589EA6" w14:textId="5F73F5E6" w:rsidR="0024530F" w:rsidRDefault="0024530F" w:rsidP="00E77E7E">
      <w:pPr>
        <w:spacing w:after="0" w:line="240" w:lineRule="auto"/>
        <w:ind w:firstLine="425"/>
        <w:contextualSpacing/>
        <w:jc w:val="both"/>
        <w:rPr>
          <w:rFonts w:ascii="Times New Roman" w:hAnsi="Times New Roman" w:cs="Times New Roman"/>
          <w:sz w:val="24"/>
          <w:szCs w:val="24"/>
        </w:rPr>
      </w:pPr>
      <w:r w:rsidRPr="0024530F">
        <w:rPr>
          <w:rFonts w:ascii="Times New Roman" w:hAnsi="Times New Roman" w:cs="Times New Roman"/>
          <w:sz w:val="24"/>
          <w:szCs w:val="24"/>
        </w:rPr>
        <w:t>В связи с не достижением Советом директоров ПАО «</w:t>
      </w:r>
      <w:proofErr w:type="spellStart"/>
      <w:r w:rsidRPr="0024530F">
        <w:rPr>
          <w:rFonts w:ascii="Times New Roman" w:hAnsi="Times New Roman" w:cs="Times New Roman"/>
          <w:sz w:val="24"/>
          <w:szCs w:val="24"/>
        </w:rPr>
        <w:t>Бамстроймеханизация</w:t>
      </w:r>
      <w:proofErr w:type="spellEnd"/>
      <w:r w:rsidRPr="0024530F">
        <w:rPr>
          <w:rFonts w:ascii="Times New Roman" w:hAnsi="Times New Roman" w:cs="Times New Roman"/>
          <w:sz w:val="24"/>
          <w:szCs w:val="24"/>
        </w:rPr>
        <w:t>» единогласия по вопросу о последующем одобрении данной крупной сделки, по решению Совета директоров ПАО «</w:t>
      </w:r>
      <w:proofErr w:type="spellStart"/>
      <w:r w:rsidRPr="0024530F">
        <w:rPr>
          <w:rFonts w:ascii="Times New Roman" w:hAnsi="Times New Roman" w:cs="Times New Roman"/>
          <w:sz w:val="24"/>
          <w:szCs w:val="24"/>
        </w:rPr>
        <w:t>Бамстроймеханизация</w:t>
      </w:r>
      <w:proofErr w:type="spellEnd"/>
      <w:r w:rsidRPr="0024530F">
        <w:rPr>
          <w:rFonts w:ascii="Times New Roman" w:hAnsi="Times New Roman" w:cs="Times New Roman"/>
          <w:sz w:val="24"/>
          <w:szCs w:val="24"/>
        </w:rPr>
        <w:t>» вопрос о последующем одобрении данной крупной сделки был вынесен на решение Общего собрания акционеров ПАО «</w:t>
      </w:r>
      <w:proofErr w:type="spellStart"/>
      <w:r w:rsidRPr="0024530F">
        <w:rPr>
          <w:rFonts w:ascii="Times New Roman" w:hAnsi="Times New Roman" w:cs="Times New Roman"/>
          <w:sz w:val="24"/>
          <w:szCs w:val="24"/>
        </w:rPr>
        <w:t>Бамстроймеханизация</w:t>
      </w:r>
      <w:proofErr w:type="spellEnd"/>
      <w:r w:rsidRPr="0024530F">
        <w:rPr>
          <w:rFonts w:ascii="Times New Roman" w:hAnsi="Times New Roman" w:cs="Times New Roman"/>
          <w:sz w:val="24"/>
          <w:szCs w:val="24"/>
        </w:rPr>
        <w:t>»</w:t>
      </w:r>
      <w:r>
        <w:rPr>
          <w:rFonts w:ascii="Times New Roman" w:hAnsi="Times New Roman" w:cs="Times New Roman"/>
          <w:sz w:val="24"/>
          <w:szCs w:val="24"/>
        </w:rPr>
        <w:t>.</w:t>
      </w:r>
    </w:p>
    <w:p w14:paraId="32C38405" w14:textId="77777777" w:rsidR="0024530F" w:rsidRPr="00E77E7E" w:rsidRDefault="0024530F" w:rsidP="00E77E7E">
      <w:pPr>
        <w:spacing w:after="0" w:line="240" w:lineRule="auto"/>
        <w:ind w:firstLine="425"/>
        <w:contextualSpacing/>
        <w:jc w:val="both"/>
        <w:rPr>
          <w:rFonts w:ascii="Times New Roman" w:hAnsi="Times New Roman" w:cs="Times New Roman"/>
          <w:sz w:val="24"/>
          <w:szCs w:val="24"/>
        </w:rPr>
      </w:pPr>
    </w:p>
    <w:p w14:paraId="7F30F552" w14:textId="77777777" w:rsidR="00834C81" w:rsidRPr="00E77E7E" w:rsidRDefault="00834C81" w:rsidP="00E77E7E">
      <w:pPr>
        <w:spacing w:after="0" w:line="240" w:lineRule="auto"/>
        <w:ind w:firstLine="425"/>
        <w:contextualSpacing/>
        <w:jc w:val="both"/>
        <w:rPr>
          <w:rFonts w:ascii="Times New Roman" w:hAnsi="Times New Roman" w:cs="Times New Roman"/>
          <w:sz w:val="24"/>
          <w:szCs w:val="24"/>
        </w:rPr>
      </w:pPr>
    </w:p>
    <w:p w14:paraId="14404959" w14:textId="4CE49837" w:rsidR="00834C81" w:rsidRPr="00E77E7E" w:rsidRDefault="00856881" w:rsidP="00E77E7E">
      <w:pPr>
        <w:spacing w:after="0" w:line="240" w:lineRule="auto"/>
        <w:ind w:firstLine="425"/>
        <w:contextualSpacing/>
        <w:jc w:val="both"/>
        <w:rPr>
          <w:rFonts w:ascii="Times New Roman" w:hAnsi="Times New Roman" w:cs="Times New Roman"/>
          <w:i/>
          <w:sz w:val="24"/>
          <w:szCs w:val="24"/>
        </w:rPr>
      </w:pPr>
      <w:r w:rsidRPr="00E77E7E">
        <w:rPr>
          <w:rFonts w:ascii="Times New Roman" w:hAnsi="Times New Roman" w:cs="Times New Roman"/>
          <w:b/>
          <w:sz w:val="24"/>
          <w:szCs w:val="24"/>
        </w:rPr>
        <w:t xml:space="preserve">2. </w:t>
      </w:r>
      <w:r w:rsidR="00D624E0" w:rsidRPr="00E77E7E">
        <w:rPr>
          <w:rFonts w:ascii="Times New Roman" w:hAnsi="Times New Roman" w:cs="Times New Roman"/>
          <w:i/>
          <w:sz w:val="24"/>
          <w:szCs w:val="24"/>
        </w:rPr>
        <w:t>Дополнительное соглашение №1 от 20.11.2018 г. к Договору поручительства № 121-2017/КЛ/ДП-01 от 08.12.2017 г.</w:t>
      </w:r>
    </w:p>
    <w:p w14:paraId="014A86DF" w14:textId="2F6242DB" w:rsidR="00834C81" w:rsidRPr="00E77E7E" w:rsidRDefault="00D624E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Дата совершения сделки</w:t>
      </w:r>
      <w:r w:rsidRPr="00E77E7E">
        <w:rPr>
          <w:rFonts w:ascii="Times New Roman" w:hAnsi="Times New Roman" w:cs="Times New Roman"/>
          <w:sz w:val="24"/>
          <w:szCs w:val="24"/>
        </w:rPr>
        <w:t>: 20.11.2018 г.</w:t>
      </w:r>
    </w:p>
    <w:p w14:paraId="56F2FF85"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u w:val="single"/>
        </w:rPr>
        <w:t>Стороны сделки:</w:t>
      </w:r>
    </w:p>
    <w:p w14:paraId="43417C17"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Кредитор: АО «СМП Банк» (ОГРН 1097711000078);</w:t>
      </w:r>
    </w:p>
    <w:p w14:paraId="424251FA"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Поручитель: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(ОГРН 1022800775568).</w:t>
      </w:r>
    </w:p>
    <w:p w14:paraId="5D826135"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Выгодоприобретатель по сделке</w:t>
      </w:r>
      <w:r w:rsidRPr="00E77E7E">
        <w:rPr>
          <w:rFonts w:ascii="Times New Roman" w:hAnsi="Times New Roman" w:cs="Times New Roman"/>
          <w:sz w:val="24"/>
          <w:szCs w:val="24"/>
        </w:rPr>
        <w:t xml:space="preserve">: </w:t>
      </w:r>
    </w:p>
    <w:p w14:paraId="086CC895" w14:textId="6DD803BF" w:rsidR="00A70EAB" w:rsidRPr="00E77E7E" w:rsidRDefault="00A70EAB" w:rsidP="00E77E7E">
      <w:pPr>
        <w:spacing w:after="0" w:line="240" w:lineRule="auto"/>
        <w:ind w:firstLine="425"/>
        <w:contextualSpacing/>
        <w:jc w:val="both"/>
        <w:rPr>
          <w:rFonts w:ascii="Times New Roman" w:hAnsi="Times New Roman" w:cs="Times New Roman"/>
          <w:sz w:val="24"/>
          <w:szCs w:val="24"/>
          <w:u w:val="single"/>
        </w:rPr>
      </w:pPr>
      <w:r w:rsidRPr="00E77E7E">
        <w:rPr>
          <w:rFonts w:ascii="Times New Roman" w:hAnsi="Times New Roman" w:cs="Times New Roman"/>
          <w:sz w:val="24"/>
          <w:szCs w:val="24"/>
        </w:rPr>
        <w:t>ООО «УК БСМ» (ОГРН 5087746292387).</w:t>
      </w:r>
    </w:p>
    <w:p w14:paraId="216B6083" w14:textId="47F36155" w:rsidR="00D624E0" w:rsidRPr="00E77E7E" w:rsidRDefault="0069591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Существенные условия сделки</w:t>
      </w:r>
      <w:r w:rsidRPr="00E77E7E">
        <w:rPr>
          <w:rFonts w:ascii="Times New Roman" w:hAnsi="Times New Roman" w:cs="Times New Roman"/>
          <w:sz w:val="24"/>
          <w:szCs w:val="24"/>
        </w:rPr>
        <w:t>:</w:t>
      </w:r>
    </w:p>
    <w:p w14:paraId="1DB93FC7" w14:textId="131499E5"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Предмет сделки</w:t>
      </w:r>
      <w:r w:rsidRPr="00E77E7E">
        <w:rPr>
          <w:rFonts w:ascii="Times New Roman" w:hAnsi="Times New Roman" w:cs="Times New Roman"/>
          <w:sz w:val="24"/>
          <w:szCs w:val="24"/>
        </w:rPr>
        <w:t>:</w:t>
      </w:r>
    </w:p>
    <w:p w14:paraId="66D06565"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Поручитель обязывается перед Кредитором солидарно с ООО «УК БСМ» ОГРН 5087746292387, (далее – Заемщик), отвечать за исполнение всех обязательств Заемщика, возникших на основании Кредитного договора № 121-2017/КЛ от 08.12.2017 г. с учетом Дополнительных соглашений №1,2 от 28.04.2018 г. и Дополнительного соглашения №3 от 20.11.2018 г. (далее по тексту – Договор), между Заемщиком и Кредитором, на следующих условиях:</w:t>
      </w:r>
    </w:p>
    <w:p w14:paraId="63CEC50E" w14:textId="4E35F84F"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1) Стороны:</w:t>
      </w:r>
    </w:p>
    <w:p w14:paraId="0E6AA379"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Кредитор: АО «СМП Банк» (ОГРН 1097711000078);</w:t>
      </w:r>
    </w:p>
    <w:p w14:paraId="2C0E1653"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Заемщик: ООО «УК БСМ» (ОГРН 5087746292387);</w:t>
      </w:r>
    </w:p>
    <w:p w14:paraId="337B3EED" w14:textId="0E8B3A54"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2) Предмет: Кредитор предоставляет Заемщику денежные средства в виде возобновляемой кредитной линии (далее по тексту – Кредит) на следующих условиях:</w:t>
      </w:r>
    </w:p>
    <w:p w14:paraId="1A29DC99"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w:t>
      </w:r>
      <w:r w:rsidRPr="00E77E7E">
        <w:rPr>
          <w:rFonts w:ascii="Times New Roman" w:hAnsi="Times New Roman" w:cs="Times New Roman"/>
          <w:sz w:val="24"/>
          <w:szCs w:val="24"/>
        </w:rPr>
        <w:tab/>
        <w:t>лимит задолженности равен 1 000 000 000,00 (Один миллиард 00/100) рублей (далее по тексту - Лимит задолженности). В случае наличия просроченной задолженности по уплате Заемщиком Кредитору каких-либо платежей по Договору, размер Лимита задолженности, установленный Договором, на пятый календарный день после возникновения просроченной задолженности уменьшается до размера фактической задолженности Заемщика перед Кредитором по возврату Кредита. При этом после погашения Заемщиком данной просроченной задолженности Кредитор вправе увеличить Лимит задолженности до прежних размеров, направив Заемщику уведомление об увеличении Лимита задолженности до размера, установленного Договором. Лимит задолженности увеличивается с даты, указанной в уведомлении Кредитора об увеличении Лимита задолженности;</w:t>
      </w:r>
    </w:p>
    <w:p w14:paraId="53008C88"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Срок освоения Кредита: с момента заключения Договора по «08» сентября 2019 года.</w:t>
      </w:r>
    </w:p>
    <w:p w14:paraId="571C2B06" w14:textId="77777777"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Срок пользования Кредитом: с момента заключения Договора по «08» декабря 2019 года.</w:t>
      </w:r>
    </w:p>
    <w:p w14:paraId="6EAB7B6A" w14:textId="38A434D2" w:rsidR="00A70EAB"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3) Размер процентной ставки за пользование Кредитом: за пользование Кредитом Заемщик уплачивает проценты в размере 13 % (Тринадцать процентов) годовых.</w:t>
      </w:r>
    </w:p>
    <w:p w14:paraId="323A7CCA" w14:textId="0AA5F65D" w:rsidR="00846CCB" w:rsidRPr="00E77E7E" w:rsidRDefault="00846CC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Цена сделки:</w:t>
      </w:r>
      <w:r w:rsidRPr="00E77E7E">
        <w:rPr>
          <w:rFonts w:ascii="Times New Roman" w:hAnsi="Times New Roman" w:cs="Times New Roman"/>
          <w:sz w:val="24"/>
          <w:szCs w:val="24"/>
        </w:rPr>
        <w:t xml:space="preserve"> 3 039 582 882,98 руб.</w:t>
      </w:r>
    </w:p>
    <w:p w14:paraId="4CA86745" w14:textId="7D080B3E" w:rsidR="00856881" w:rsidRPr="00E77E7E"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Срок сделки</w:t>
      </w:r>
      <w:r w:rsidRPr="00E77E7E">
        <w:rPr>
          <w:rFonts w:ascii="Times New Roman" w:hAnsi="Times New Roman" w:cs="Times New Roman"/>
          <w:sz w:val="24"/>
          <w:szCs w:val="24"/>
        </w:rPr>
        <w:t>: поручительство действует по 08.12.2022 г.</w:t>
      </w:r>
    </w:p>
    <w:p w14:paraId="738E9143" w14:textId="5C01EB8E" w:rsidR="00856881" w:rsidRDefault="00A70EA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Орган управления акционерного общества, принявший решение о согласии на последующее одобрение крупной сделки</w:t>
      </w:r>
      <w:r w:rsidRPr="00E77E7E">
        <w:rPr>
          <w:rFonts w:ascii="Times New Roman" w:hAnsi="Times New Roman" w:cs="Times New Roman"/>
          <w:sz w:val="24"/>
          <w:szCs w:val="24"/>
        </w:rPr>
        <w:t>: Общее собрание акционеров (Протокол б/н внеочередного общего собрания акционеров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от 18.01.2019 г.)</w:t>
      </w:r>
      <w:r w:rsidR="00D47DE4">
        <w:rPr>
          <w:rFonts w:ascii="Times New Roman" w:hAnsi="Times New Roman" w:cs="Times New Roman"/>
          <w:sz w:val="24"/>
          <w:szCs w:val="24"/>
        </w:rPr>
        <w:t>.</w:t>
      </w:r>
    </w:p>
    <w:p w14:paraId="50B68E10" w14:textId="1A2B8972" w:rsidR="00D47DE4" w:rsidRPr="00E77E7E" w:rsidRDefault="00D47DE4" w:rsidP="00E77E7E">
      <w:pPr>
        <w:spacing w:after="0" w:line="240" w:lineRule="auto"/>
        <w:ind w:firstLine="425"/>
        <w:contextualSpacing/>
        <w:jc w:val="both"/>
        <w:rPr>
          <w:rFonts w:ascii="Times New Roman" w:hAnsi="Times New Roman" w:cs="Times New Roman"/>
          <w:sz w:val="24"/>
          <w:szCs w:val="24"/>
        </w:rPr>
      </w:pPr>
      <w:r w:rsidRPr="00D47DE4">
        <w:rPr>
          <w:rFonts w:ascii="Times New Roman" w:hAnsi="Times New Roman" w:cs="Times New Roman"/>
          <w:sz w:val="24"/>
          <w:szCs w:val="24"/>
        </w:rPr>
        <w:t>В связи с не достижением Советом директоров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 единогласия по вопросу о последующем одобрении данной крупной сделки, по решению Совета директоров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 вопрос о последующем одобрении данной крупной сделки был вынесен на решение Общего собрания акционеров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w:t>
      </w:r>
      <w:r>
        <w:rPr>
          <w:rFonts w:ascii="Times New Roman" w:hAnsi="Times New Roman" w:cs="Times New Roman"/>
          <w:sz w:val="24"/>
          <w:szCs w:val="24"/>
        </w:rPr>
        <w:t>.</w:t>
      </w:r>
    </w:p>
    <w:p w14:paraId="3F67B751" w14:textId="77777777" w:rsidR="00856881" w:rsidRPr="00E77E7E" w:rsidRDefault="00856881" w:rsidP="00E77E7E">
      <w:pPr>
        <w:spacing w:after="0" w:line="240" w:lineRule="auto"/>
        <w:ind w:firstLine="425"/>
        <w:contextualSpacing/>
        <w:jc w:val="both"/>
        <w:rPr>
          <w:rFonts w:ascii="Times New Roman" w:hAnsi="Times New Roman" w:cs="Times New Roman"/>
          <w:sz w:val="24"/>
          <w:szCs w:val="24"/>
        </w:rPr>
      </w:pPr>
    </w:p>
    <w:p w14:paraId="08F0818F" w14:textId="5E2A27D7" w:rsidR="00856881" w:rsidRPr="00E77E7E" w:rsidRDefault="00A70EAB" w:rsidP="00E77E7E">
      <w:pPr>
        <w:spacing w:after="0" w:line="240" w:lineRule="auto"/>
        <w:ind w:firstLine="425"/>
        <w:contextualSpacing/>
        <w:jc w:val="both"/>
        <w:rPr>
          <w:rFonts w:ascii="Times New Roman" w:hAnsi="Times New Roman" w:cs="Times New Roman"/>
          <w:b/>
          <w:sz w:val="24"/>
          <w:szCs w:val="24"/>
        </w:rPr>
      </w:pPr>
      <w:r w:rsidRPr="00E77E7E">
        <w:rPr>
          <w:rFonts w:ascii="Times New Roman" w:hAnsi="Times New Roman" w:cs="Times New Roman"/>
          <w:b/>
          <w:sz w:val="24"/>
          <w:szCs w:val="24"/>
        </w:rPr>
        <w:t xml:space="preserve">3. </w:t>
      </w:r>
      <w:r w:rsidR="00C10D77" w:rsidRPr="00E77E7E">
        <w:rPr>
          <w:rFonts w:ascii="Times New Roman" w:hAnsi="Times New Roman" w:cs="Times New Roman"/>
          <w:i/>
          <w:sz w:val="24"/>
          <w:szCs w:val="24"/>
        </w:rPr>
        <w:t>Договор № 95-2018/БГ о выдаче банковской гарантии от 29.11.2018 г.</w:t>
      </w:r>
    </w:p>
    <w:p w14:paraId="0DA70A58" w14:textId="3E69A9F0" w:rsidR="00856881" w:rsidRPr="00E77E7E" w:rsidRDefault="00C10D77"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Дата совершения сделки</w:t>
      </w:r>
      <w:r w:rsidRPr="00E77E7E">
        <w:rPr>
          <w:rFonts w:ascii="Times New Roman" w:hAnsi="Times New Roman" w:cs="Times New Roman"/>
          <w:sz w:val="24"/>
          <w:szCs w:val="24"/>
        </w:rPr>
        <w:t>: 29.11.2018 г.</w:t>
      </w:r>
    </w:p>
    <w:p w14:paraId="02A21D7B" w14:textId="559C28CD" w:rsidR="0053238F" w:rsidRPr="00E77E7E" w:rsidRDefault="0053238F"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Стороны сделки</w:t>
      </w:r>
      <w:r w:rsidRPr="00E77E7E">
        <w:rPr>
          <w:rFonts w:ascii="Times New Roman" w:hAnsi="Times New Roman" w:cs="Times New Roman"/>
          <w:sz w:val="24"/>
          <w:szCs w:val="24"/>
        </w:rPr>
        <w:t>:</w:t>
      </w:r>
    </w:p>
    <w:p w14:paraId="52D72A50" w14:textId="62D622DA" w:rsidR="0053238F" w:rsidRPr="00E77E7E" w:rsidRDefault="0053238F"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(ОГРН 1022800775568) - Принципал, </w:t>
      </w:r>
    </w:p>
    <w:p w14:paraId="237F17EE" w14:textId="4C03F1FE" w:rsidR="0053238F" w:rsidRPr="00E77E7E" w:rsidRDefault="0053238F"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АО «СМП Банк» (ОГРН 1097711000078) - Гарант.</w:t>
      </w:r>
    </w:p>
    <w:p w14:paraId="5DC5C945" w14:textId="4E676D39" w:rsidR="0053238F" w:rsidRPr="00E77E7E" w:rsidRDefault="0053238F"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Выгодоприобретатель по сделке (Бенефициар)</w:t>
      </w:r>
      <w:r w:rsidRPr="00E77E7E">
        <w:rPr>
          <w:rFonts w:ascii="Times New Roman" w:hAnsi="Times New Roman" w:cs="Times New Roman"/>
          <w:sz w:val="24"/>
          <w:szCs w:val="24"/>
        </w:rPr>
        <w:t>:</w:t>
      </w:r>
    </w:p>
    <w:p w14:paraId="5C4478B5" w14:textId="07C744AC" w:rsidR="00856881" w:rsidRPr="00E77E7E" w:rsidRDefault="0053238F"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Федеральное казенное учреждение «Межрегиональная дирекция по дорожному строительству в Дальневосточном регионе России Федерального дорожного агентства» (ФКУ ДСД «Дальний Восток»), ОГРН 1022701130418.</w:t>
      </w:r>
    </w:p>
    <w:p w14:paraId="49D78E12" w14:textId="736E38D4" w:rsidR="00856881" w:rsidRPr="00E77E7E" w:rsidRDefault="00CE02ED"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Существенные условия сделки</w:t>
      </w:r>
      <w:r w:rsidRPr="00E77E7E">
        <w:rPr>
          <w:rFonts w:ascii="Times New Roman" w:hAnsi="Times New Roman" w:cs="Times New Roman"/>
          <w:sz w:val="24"/>
          <w:szCs w:val="24"/>
        </w:rPr>
        <w:t>:</w:t>
      </w:r>
    </w:p>
    <w:p w14:paraId="669C9D6A" w14:textId="77777777" w:rsidR="002259A1" w:rsidRPr="00E77E7E" w:rsidRDefault="002259A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Предмет договора</w:t>
      </w:r>
      <w:r w:rsidRPr="00E77E7E">
        <w:rPr>
          <w:rFonts w:ascii="Times New Roman" w:hAnsi="Times New Roman" w:cs="Times New Roman"/>
          <w:sz w:val="24"/>
          <w:szCs w:val="24"/>
        </w:rPr>
        <w:t xml:space="preserve">: </w:t>
      </w:r>
    </w:p>
    <w:p w14:paraId="6D722BF7" w14:textId="214FE9EA" w:rsidR="00856881" w:rsidRPr="00E77E7E" w:rsidRDefault="002259A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Гарант по просьбе Принципала выдает в пользу Федерального казенного учреждения «Межрегиональная дирекция по дорожному строительству в Дальневосточном регионе России Федерального дорожного агентства» (ФКУ ДСД «Дальний Восток»), ОГРН 1022701130418, адрес места нахождения: 680000, г. Хабаровск, ул. Истомина, 51А, далее именуемого «Бенефициар», банковскую гарантию исполнения Принципалом его обязательств перед Бенефициаром (далее – «Гарантия»), а Принципал обязуется выплатить Гаранту вознаграждение за выдачу Гарантии, иные суммы, предусмотренные настоящим Договором, а также возместить расходы, понесенные Гарантом в связи с исполнением своих обязательств по Гарантии и настоящему Договору.</w:t>
      </w:r>
    </w:p>
    <w:p w14:paraId="36FDA9FE" w14:textId="27CB6713" w:rsidR="000C7CE5" w:rsidRPr="00E77E7E" w:rsidRDefault="000C7CE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Цена сделки:</w:t>
      </w:r>
      <w:r w:rsidRPr="00E77E7E">
        <w:rPr>
          <w:rFonts w:ascii="Times New Roman" w:hAnsi="Times New Roman" w:cs="Times New Roman"/>
          <w:sz w:val="24"/>
          <w:szCs w:val="24"/>
        </w:rPr>
        <w:t xml:space="preserve"> 1 907 763 932,51 руб</w:t>
      </w:r>
      <w:r w:rsidR="007B52A5" w:rsidRPr="00E77E7E">
        <w:rPr>
          <w:rFonts w:ascii="Times New Roman" w:hAnsi="Times New Roman" w:cs="Times New Roman"/>
          <w:sz w:val="24"/>
          <w:szCs w:val="24"/>
        </w:rPr>
        <w:t>.</w:t>
      </w:r>
    </w:p>
    <w:p w14:paraId="500DA45B" w14:textId="0CCEA53F" w:rsidR="00856881" w:rsidRPr="00E77E7E" w:rsidRDefault="002259A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Срок действия банковской гарантии</w:t>
      </w:r>
      <w:r w:rsidRPr="00E77E7E">
        <w:rPr>
          <w:rFonts w:ascii="Times New Roman" w:hAnsi="Times New Roman" w:cs="Times New Roman"/>
          <w:sz w:val="24"/>
          <w:szCs w:val="24"/>
        </w:rPr>
        <w:t>: с «29» ноября 2018 года по «05» февраля 2019 года включительно.</w:t>
      </w:r>
    </w:p>
    <w:p w14:paraId="36671A31" w14:textId="2D8DBB2C" w:rsidR="00856881" w:rsidRDefault="002259A1"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Орган управления акционерного общества, принявший решение о согласии на последующее одобрение крупной сделки</w:t>
      </w:r>
      <w:r w:rsidRPr="00E77E7E">
        <w:rPr>
          <w:rFonts w:ascii="Times New Roman" w:hAnsi="Times New Roman" w:cs="Times New Roman"/>
          <w:sz w:val="24"/>
          <w:szCs w:val="24"/>
        </w:rPr>
        <w:t>: Общее собрание акционеров (Протокол б/н внеочередного общего собрания акционеров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от 18.01.2019 г.)</w:t>
      </w:r>
      <w:r w:rsidR="00D47DE4">
        <w:rPr>
          <w:rFonts w:ascii="Times New Roman" w:hAnsi="Times New Roman" w:cs="Times New Roman"/>
          <w:sz w:val="24"/>
          <w:szCs w:val="24"/>
        </w:rPr>
        <w:t>.</w:t>
      </w:r>
    </w:p>
    <w:p w14:paraId="31526206" w14:textId="121F2AAF" w:rsidR="00D47DE4" w:rsidRPr="00E77E7E" w:rsidRDefault="00D47DE4" w:rsidP="00E77E7E">
      <w:pPr>
        <w:spacing w:after="0" w:line="240" w:lineRule="auto"/>
        <w:ind w:firstLine="425"/>
        <w:contextualSpacing/>
        <w:jc w:val="both"/>
        <w:rPr>
          <w:rFonts w:ascii="Times New Roman" w:hAnsi="Times New Roman" w:cs="Times New Roman"/>
          <w:sz w:val="24"/>
          <w:szCs w:val="24"/>
        </w:rPr>
      </w:pPr>
      <w:r w:rsidRPr="00D47DE4">
        <w:rPr>
          <w:rFonts w:ascii="Times New Roman" w:hAnsi="Times New Roman" w:cs="Times New Roman"/>
          <w:sz w:val="24"/>
          <w:szCs w:val="24"/>
        </w:rPr>
        <w:t>В связи с не достижением Советом директоров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 единогласия по вопросу о последующем одобрении данной крупной сделки, по решению Совета директоров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 вопрос о последующем одобрении данной крупной сделки был вынесен на решение Общего собрания акционеров ПАО «</w:t>
      </w:r>
      <w:proofErr w:type="spellStart"/>
      <w:r w:rsidRPr="00D47DE4">
        <w:rPr>
          <w:rFonts w:ascii="Times New Roman" w:hAnsi="Times New Roman" w:cs="Times New Roman"/>
          <w:sz w:val="24"/>
          <w:szCs w:val="24"/>
        </w:rPr>
        <w:t>Бамстроймеханизация</w:t>
      </w:r>
      <w:proofErr w:type="spellEnd"/>
      <w:r w:rsidRPr="00D47DE4">
        <w:rPr>
          <w:rFonts w:ascii="Times New Roman" w:hAnsi="Times New Roman" w:cs="Times New Roman"/>
          <w:sz w:val="24"/>
          <w:szCs w:val="24"/>
        </w:rPr>
        <w:t>»</w:t>
      </w:r>
      <w:r>
        <w:rPr>
          <w:rFonts w:ascii="Times New Roman" w:hAnsi="Times New Roman" w:cs="Times New Roman"/>
          <w:sz w:val="24"/>
          <w:szCs w:val="24"/>
        </w:rPr>
        <w:t>.</w:t>
      </w:r>
    </w:p>
    <w:p w14:paraId="75E7C17F" w14:textId="77777777" w:rsidR="00184FAD" w:rsidRPr="00E77E7E" w:rsidRDefault="00184FAD" w:rsidP="00E77E7E">
      <w:pPr>
        <w:spacing w:after="0" w:line="240" w:lineRule="auto"/>
        <w:ind w:firstLine="425"/>
        <w:contextualSpacing/>
        <w:jc w:val="both"/>
        <w:rPr>
          <w:rFonts w:ascii="Times New Roman" w:hAnsi="Times New Roman" w:cs="Times New Roman"/>
          <w:sz w:val="24"/>
          <w:szCs w:val="24"/>
        </w:rPr>
      </w:pPr>
    </w:p>
    <w:p w14:paraId="56F7262A" w14:textId="3C4F4AC9" w:rsidR="00184FAD" w:rsidRPr="00E77E7E" w:rsidRDefault="00184FAD"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4.</w:t>
      </w:r>
      <w:r w:rsidRPr="00E77E7E">
        <w:rPr>
          <w:rFonts w:ascii="Times New Roman" w:hAnsi="Times New Roman" w:cs="Times New Roman"/>
          <w:sz w:val="24"/>
          <w:szCs w:val="24"/>
        </w:rPr>
        <w:t xml:space="preserve"> </w:t>
      </w:r>
      <w:r w:rsidRPr="00E77E7E">
        <w:rPr>
          <w:rFonts w:ascii="Times New Roman" w:hAnsi="Times New Roman" w:cs="Times New Roman"/>
          <w:i/>
          <w:sz w:val="24"/>
          <w:szCs w:val="24"/>
        </w:rPr>
        <w:t>Договор № 96-2018/БГ о выдаче банковской гарантии от 13.12.2018 г.</w:t>
      </w:r>
    </w:p>
    <w:p w14:paraId="2C648931" w14:textId="556A327A" w:rsidR="00856881" w:rsidRPr="00E77E7E" w:rsidRDefault="003F3AAC"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Дата совершения сделки</w:t>
      </w:r>
      <w:r w:rsidRPr="00E77E7E">
        <w:rPr>
          <w:rFonts w:ascii="Times New Roman" w:hAnsi="Times New Roman" w:cs="Times New Roman"/>
          <w:sz w:val="24"/>
          <w:szCs w:val="24"/>
        </w:rPr>
        <w:t>: 13.12.2018 г.</w:t>
      </w:r>
    </w:p>
    <w:p w14:paraId="27EFE9E7" w14:textId="4AED805F" w:rsidR="00856881" w:rsidRPr="00E77E7E" w:rsidRDefault="003051E0"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Стороны сделки</w:t>
      </w:r>
      <w:r w:rsidRPr="00E77E7E">
        <w:rPr>
          <w:rFonts w:ascii="Times New Roman" w:hAnsi="Times New Roman" w:cs="Times New Roman"/>
          <w:sz w:val="24"/>
          <w:szCs w:val="24"/>
        </w:rPr>
        <w:t>:</w:t>
      </w:r>
    </w:p>
    <w:p w14:paraId="426E8E4F" w14:textId="77777777" w:rsidR="00E16A42" w:rsidRPr="00E77E7E" w:rsidRDefault="00E16A4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(ОГРН 1022800775568) - Принципал, </w:t>
      </w:r>
    </w:p>
    <w:p w14:paraId="26563EE6" w14:textId="484E779D" w:rsidR="00E16A42" w:rsidRPr="00E77E7E" w:rsidRDefault="00E16A4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АО «СМП Банк» (ОГРН 1097711000078) - Гарант.</w:t>
      </w:r>
    </w:p>
    <w:p w14:paraId="55B7BAFF" w14:textId="054F9BBA" w:rsidR="00E16A42" w:rsidRPr="00E77E7E" w:rsidRDefault="00E16A4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Выгодоприобретатель по сделке (Бенефициар)</w:t>
      </w:r>
      <w:r w:rsidRPr="00E77E7E">
        <w:rPr>
          <w:rFonts w:ascii="Times New Roman" w:hAnsi="Times New Roman" w:cs="Times New Roman"/>
          <w:sz w:val="24"/>
          <w:szCs w:val="24"/>
        </w:rPr>
        <w:t>:</w:t>
      </w:r>
    </w:p>
    <w:p w14:paraId="1462A0B2" w14:textId="048DA062" w:rsidR="003051E0" w:rsidRPr="00E77E7E" w:rsidRDefault="00E16A4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Федеральное казенное учреждение «Межрегиональная дирекция по дорожному строительству в Дальневосточном регионе России Федерального дорожного агентства» (ФКУ ДСД «Дальний Восток»), ОГРН 1022701130418.</w:t>
      </w:r>
    </w:p>
    <w:p w14:paraId="39ED193C" w14:textId="2BB941FE" w:rsidR="00856881" w:rsidRPr="00E77E7E" w:rsidRDefault="00895CC7"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Существенные условия сделки</w:t>
      </w:r>
      <w:r w:rsidRPr="00E77E7E">
        <w:rPr>
          <w:rFonts w:ascii="Times New Roman" w:hAnsi="Times New Roman" w:cs="Times New Roman"/>
          <w:sz w:val="24"/>
          <w:szCs w:val="24"/>
        </w:rPr>
        <w:t>:</w:t>
      </w:r>
    </w:p>
    <w:p w14:paraId="4C1498CC" w14:textId="7E7083C5" w:rsidR="000B1427" w:rsidRPr="00E77E7E" w:rsidRDefault="000B1427" w:rsidP="00E77E7E">
      <w:pPr>
        <w:spacing w:after="0" w:line="240" w:lineRule="auto"/>
        <w:ind w:firstLine="425"/>
        <w:contextualSpacing/>
        <w:jc w:val="both"/>
        <w:rPr>
          <w:rFonts w:ascii="Times New Roman" w:hAnsi="Times New Roman" w:cs="Times New Roman"/>
          <w:b/>
          <w:sz w:val="24"/>
          <w:szCs w:val="24"/>
        </w:rPr>
      </w:pPr>
      <w:r w:rsidRPr="00E77E7E">
        <w:rPr>
          <w:rFonts w:ascii="Times New Roman" w:hAnsi="Times New Roman" w:cs="Times New Roman"/>
          <w:b/>
          <w:sz w:val="24"/>
          <w:szCs w:val="24"/>
        </w:rPr>
        <w:t>Предмет договора:</w:t>
      </w:r>
    </w:p>
    <w:p w14:paraId="7D2577E6" w14:textId="174DA781" w:rsidR="00895CC7" w:rsidRPr="00E77E7E" w:rsidRDefault="00895CC7"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Гарант по просьбе Принципала выдает в пользу Федерального казенного учреждения «Межрегиональная дирекция по дорожному строительству в Дальневосточном регионе России Федерального дорожного агентства» (ФКУ ДСД «Дальний Восток»), ОГРН 1022701130418, адрес места нахождения: 680000, г. Хабаровск, ул. Истомина, 51А, далее именуемого «Бенефициар», банковскую гарантию исполнения Принципалом его обязательств перед Бенефициаром (далее – «Гарантия») по Государственному контракту на выполнение работ по объекту: «Реконструкция автомобильной дороги М-56 «Лена» от Невера до Якутска км 165 – км 172, Амурская область» (далее – «Основной договор»), а Принципал обязуется выплатить Гаранту вознаграждение за выдачу Гарантии, иные суммы, предусмотренные настоящим Договором, а также возместить расходы, понесенные Гарантом в связи с исполнением своих обязательств по Гарантии и настоящему Договору.</w:t>
      </w:r>
    </w:p>
    <w:p w14:paraId="1CACF5A6" w14:textId="06867985" w:rsidR="007B52A5" w:rsidRPr="00E77E7E" w:rsidRDefault="007B52A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Цена сделки:</w:t>
      </w:r>
      <w:r w:rsidRPr="00E77E7E">
        <w:rPr>
          <w:rFonts w:ascii="Times New Roman" w:hAnsi="Times New Roman" w:cs="Times New Roman"/>
          <w:sz w:val="24"/>
          <w:szCs w:val="24"/>
        </w:rPr>
        <w:t xml:space="preserve"> 1 907 763 932,51 руб.</w:t>
      </w:r>
    </w:p>
    <w:p w14:paraId="598A8227" w14:textId="0F37CC9D" w:rsidR="000B1427" w:rsidRPr="00E77E7E" w:rsidRDefault="000B1427"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Срок действия банковской гарантии</w:t>
      </w:r>
      <w:r w:rsidRPr="00E77E7E">
        <w:rPr>
          <w:rFonts w:ascii="Times New Roman" w:hAnsi="Times New Roman" w:cs="Times New Roman"/>
          <w:sz w:val="24"/>
          <w:szCs w:val="24"/>
        </w:rPr>
        <w:t>:</w:t>
      </w:r>
      <w:r w:rsidR="00702A26" w:rsidRPr="00E77E7E">
        <w:rPr>
          <w:rFonts w:ascii="Times New Roman" w:hAnsi="Times New Roman" w:cs="Times New Roman"/>
          <w:sz w:val="24"/>
          <w:szCs w:val="24"/>
        </w:rPr>
        <w:t xml:space="preserve"> с</w:t>
      </w:r>
      <w:r w:rsidRPr="00E77E7E">
        <w:rPr>
          <w:rFonts w:ascii="Times New Roman" w:hAnsi="Times New Roman" w:cs="Times New Roman"/>
          <w:sz w:val="24"/>
          <w:szCs w:val="24"/>
        </w:rPr>
        <w:t xml:space="preserve"> </w:t>
      </w:r>
      <w:r w:rsidR="00702A26" w:rsidRPr="00E77E7E">
        <w:rPr>
          <w:rFonts w:ascii="Times New Roman" w:hAnsi="Times New Roman" w:cs="Times New Roman"/>
          <w:sz w:val="24"/>
          <w:szCs w:val="24"/>
        </w:rPr>
        <w:t>«13» декабря 2018 года по «31» октября 2023 года включительно</w:t>
      </w:r>
      <w:r w:rsidRPr="00E77E7E">
        <w:rPr>
          <w:rFonts w:ascii="Times New Roman" w:hAnsi="Times New Roman" w:cs="Times New Roman"/>
          <w:sz w:val="24"/>
          <w:szCs w:val="24"/>
        </w:rPr>
        <w:t>.</w:t>
      </w:r>
    </w:p>
    <w:p w14:paraId="57EDF63A" w14:textId="1CD9E74C" w:rsidR="00856881" w:rsidRDefault="00BB761D"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 xml:space="preserve">Орган управления акционерного общества, принявший решение о согласии на </w:t>
      </w:r>
      <w:r w:rsidR="00E43113" w:rsidRPr="00E77E7E">
        <w:rPr>
          <w:rFonts w:ascii="Times New Roman" w:hAnsi="Times New Roman" w:cs="Times New Roman"/>
          <w:sz w:val="24"/>
          <w:szCs w:val="24"/>
          <w:u w:val="single"/>
        </w:rPr>
        <w:t>совершение</w:t>
      </w:r>
      <w:r w:rsidRPr="00E77E7E">
        <w:rPr>
          <w:rFonts w:ascii="Times New Roman" w:hAnsi="Times New Roman" w:cs="Times New Roman"/>
          <w:sz w:val="24"/>
          <w:szCs w:val="24"/>
          <w:u w:val="single"/>
        </w:rPr>
        <w:t xml:space="preserve"> крупной сделки</w:t>
      </w:r>
      <w:r w:rsidRPr="00E77E7E">
        <w:rPr>
          <w:rFonts w:ascii="Times New Roman" w:hAnsi="Times New Roman" w:cs="Times New Roman"/>
          <w:sz w:val="24"/>
          <w:szCs w:val="24"/>
        </w:rPr>
        <w:t>: Общее собрание акционеров (Протокол б/н внеочередного общего собрания акционеров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от 18.01.2019 г.)</w:t>
      </w:r>
      <w:r w:rsidR="009F1715">
        <w:rPr>
          <w:rFonts w:ascii="Times New Roman" w:hAnsi="Times New Roman" w:cs="Times New Roman"/>
          <w:sz w:val="24"/>
          <w:szCs w:val="24"/>
        </w:rPr>
        <w:t>.</w:t>
      </w:r>
    </w:p>
    <w:p w14:paraId="6E8B0827" w14:textId="4986A204" w:rsidR="009F1715" w:rsidRPr="00E77E7E" w:rsidRDefault="009F1715" w:rsidP="00E77E7E">
      <w:pPr>
        <w:spacing w:after="0" w:line="240" w:lineRule="auto"/>
        <w:ind w:firstLine="425"/>
        <w:contextualSpacing/>
        <w:jc w:val="both"/>
        <w:rPr>
          <w:rFonts w:ascii="Times New Roman" w:hAnsi="Times New Roman" w:cs="Times New Roman"/>
          <w:sz w:val="24"/>
          <w:szCs w:val="24"/>
        </w:rPr>
      </w:pPr>
      <w:r w:rsidRPr="009F1715">
        <w:rPr>
          <w:rFonts w:ascii="Times New Roman" w:hAnsi="Times New Roman" w:cs="Times New Roman"/>
          <w:sz w:val="24"/>
          <w:szCs w:val="24"/>
        </w:rPr>
        <w:t>В связи с не достижением Советом директоров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 единогласия по вопросу о последующем одобрении данной крупной сделки, по решению Совета директоров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 вопрос о последующем одобрении данной крупной сделки был вынесен на решение Общего собрания акционеров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w:t>
      </w:r>
      <w:r>
        <w:rPr>
          <w:rFonts w:ascii="Times New Roman" w:hAnsi="Times New Roman" w:cs="Times New Roman"/>
          <w:sz w:val="24"/>
          <w:szCs w:val="24"/>
        </w:rPr>
        <w:t>.</w:t>
      </w:r>
    </w:p>
    <w:p w14:paraId="4123165B" w14:textId="77777777" w:rsidR="000459C2" w:rsidRPr="00E77E7E" w:rsidRDefault="000459C2" w:rsidP="00E77E7E">
      <w:pPr>
        <w:spacing w:after="0" w:line="240" w:lineRule="auto"/>
        <w:ind w:firstLine="425"/>
        <w:contextualSpacing/>
        <w:jc w:val="both"/>
        <w:rPr>
          <w:rFonts w:ascii="Times New Roman" w:hAnsi="Times New Roman" w:cs="Times New Roman"/>
          <w:sz w:val="24"/>
          <w:szCs w:val="24"/>
        </w:rPr>
      </w:pPr>
    </w:p>
    <w:p w14:paraId="7A1D7593" w14:textId="7F239EE8" w:rsidR="000459C2" w:rsidRPr="00E77E7E" w:rsidRDefault="000459C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5.</w:t>
      </w:r>
      <w:r w:rsidRPr="00E77E7E">
        <w:rPr>
          <w:rFonts w:ascii="Times New Roman" w:hAnsi="Times New Roman" w:cs="Times New Roman"/>
          <w:sz w:val="24"/>
          <w:szCs w:val="24"/>
        </w:rPr>
        <w:t xml:space="preserve"> </w:t>
      </w:r>
      <w:r w:rsidRPr="00E77E7E">
        <w:rPr>
          <w:rFonts w:ascii="Times New Roman" w:hAnsi="Times New Roman" w:cs="Times New Roman"/>
          <w:i/>
          <w:sz w:val="24"/>
          <w:szCs w:val="24"/>
        </w:rPr>
        <w:t>Дополнительное соглашение № 2 от 20.11.2018 г. к Договору № 101-2016/ДИП-01 о залоге имущественных прав (требований) от 06.12.2016 г.</w:t>
      </w:r>
    </w:p>
    <w:p w14:paraId="5F0BEA55" w14:textId="452D1AA3" w:rsidR="00856881" w:rsidRPr="00E77E7E" w:rsidRDefault="000459C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Дата совершения сделки</w:t>
      </w:r>
      <w:r w:rsidRPr="00E77E7E">
        <w:rPr>
          <w:rFonts w:ascii="Times New Roman" w:hAnsi="Times New Roman" w:cs="Times New Roman"/>
          <w:sz w:val="24"/>
          <w:szCs w:val="24"/>
        </w:rPr>
        <w:t>: 20.11.2018 г.</w:t>
      </w:r>
    </w:p>
    <w:p w14:paraId="73FCD2BA" w14:textId="235D2C94" w:rsidR="000459C2" w:rsidRPr="00E77E7E" w:rsidRDefault="000459C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Стороны сделки</w:t>
      </w:r>
      <w:r w:rsidRPr="00E77E7E">
        <w:rPr>
          <w:rFonts w:ascii="Times New Roman" w:hAnsi="Times New Roman" w:cs="Times New Roman"/>
          <w:sz w:val="24"/>
          <w:szCs w:val="24"/>
        </w:rPr>
        <w:t>:</w:t>
      </w:r>
    </w:p>
    <w:p w14:paraId="2875A2D5" w14:textId="77777777" w:rsidR="000459C2" w:rsidRPr="00E77E7E" w:rsidRDefault="000459C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(ОГРН 1022800775568) - Залогодатель, </w:t>
      </w:r>
    </w:p>
    <w:p w14:paraId="4883EA94" w14:textId="5C86024C" w:rsidR="000459C2" w:rsidRPr="00E77E7E" w:rsidRDefault="000459C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АО «СМП Банк» (ОГРН 1097711000078) – Залогодержатель.</w:t>
      </w:r>
    </w:p>
    <w:p w14:paraId="1EECACD9" w14:textId="77777777" w:rsidR="00CF1F02" w:rsidRPr="00E77E7E" w:rsidRDefault="00CF1F0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Существенные условия сделки</w:t>
      </w:r>
      <w:r w:rsidRPr="00E77E7E">
        <w:rPr>
          <w:rFonts w:ascii="Times New Roman" w:hAnsi="Times New Roman" w:cs="Times New Roman"/>
          <w:sz w:val="24"/>
          <w:szCs w:val="24"/>
        </w:rPr>
        <w:t>:</w:t>
      </w:r>
    </w:p>
    <w:p w14:paraId="320AAA02" w14:textId="77777777" w:rsidR="00CF1F02" w:rsidRPr="00E77E7E" w:rsidRDefault="00CF1F0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Предмет сделки</w:t>
      </w:r>
      <w:r w:rsidRPr="00E77E7E">
        <w:rPr>
          <w:rFonts w:ascii="Times New Roman" w:hAnsi="Times New Roman" w:cs="Times New Roman"/>
          <w:sz w:val="24"/>
          <w:szCs w:val="24"/>
        </w:rPr>
        <w:t xml:space="preserve">: </w:t>
      </w:r>
    </w:p>
    <w:p w14:paraId="437CECFB" w14:textId="0C5233C7" w:rsidR="00CF1F02" w:rsidRPr="00E77E7E" w:rsidRDefault="00CF1F0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Имущественные права по Договору № 787/х на выполнение комплекса работ, включающего строительно-монтажные работы, пусконаладочные работы на объектах железнодорожной инфраструктуры Восточного полигона ОАО «РЖД» в 2014-2017 г., заключенного 08.07.2014 г. между Залогодателем и ОАО «РЖД» в качестве способа обеспечения исполнения всех обязательств Залогодателя, возникших на основании:</w:t>
      </w:r>
    </w:p>
    <w:p w14:paraId="2A9C320D" w14:textId="77777777" w:rsidR="00CF1F02" w:rsidRPr="00E77E7E" w:rsidRDefault="00CF1F0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Кредитного договора № 101-2016/КЛ от 06.12.2016 г., заключенного между Залогодержателем и Должником;</w:t>
      </w:r>
    </w:p>
    <w:p w14:paraId="6729A1DB" w14:textId="4538E088" w:rsidR="00856881" w:rsidRPr="00E77E7E" w:rsidRDefault="00CF1F0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Кредитного договора № 105-2018/КЛ от 20.11.2018 г., заключенного между Залогодержателем и Должником.</w:t>
      </w:r>
    </w:p>
    <w:p w14:paraId="27557887" w14:textId="3A21CEE9" w:rsidR="00565563" w:rsidRPr="00E77E7E" w:rsidRDefault="00565563"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b/>
          <w:sz w:val="24"/>
          <w:szCs w:val="24"/>
        </w:rPr>
        <w:t>Цена сделки:</w:t>
      </w:r>
      <w:r w:rsidRPr="00E77E7E">
        <w:rPr>
          <w:rFonts w:ascii="Times New Roman" w:hAnsi="Times New Roman" w:cs="Times New Roman"/>
          <w:sz w:val="24"/>
          <w:szCs w:val="24"/>
        </w:rPr>
        <w:t xml:space="preserve"> 2 100 000 000 руб.</w:t>
      </w:r>
    </w:p>
    <w:p w14:paraId="43334CBD" w14:textId="6B4AF434" w:rsidR="00856881" w:rsidRDefault="00162392"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u w:val="single"/>
        </w:rPr>
        <w:t>Орган управления акционерного общества, принявший решение о согласии на последующее одобрение крупной сделки</w:t>
      </w:r>
      <w:r w:rsidRPr="00E77E7E">
        <w:rPr>
          <w:rFonts w:ascii="Times New Roman" w:hAnsi="Times New Roman" w:cs="Times New Roman"/>
          <w:sz w:val="24"/>
          <w:szCs w:val="24"/>
        </w:rPr>
        <w:t>: Общее собрание акционеров (Протокол б/н внеочередного общего собрания акционеров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от 18.01.2019 г.)</w:t>
      </w:r>
      <w:r w:rsidR="009F1715">
        <w:rPr>
          <w:rFonts w:ascii="Times New Roman" w:hAnsi="Times New Roman" w:cs="Times New Roman"/>
          <w:sz w:val="24"/>
          <w:szCs w:val="24"/>
        </w:rPr>
        <w:t>.</w:t>
      </w:r>
    </w:p>
    <w:p w14:paraId="35875026" w14:textId="5B9102B2" w:rsidR="009F1715" w:rsidRPr="00E77E7E" w:rsidRDefault="009F1715" w:rsidP="00E77E7E">
      <w:pPr>
        <w:spacing w:after="0" w:line="240" w:lineRule="auto"/>
        <w:ind w:firstLine="425"/>
        <w:contextualSpacing/>
        <w:jc w:val="both"/>
        <w:rPr>
          <w:rFonts w:ascii="Times New Roman" w:hAnsi="Times New Roman" w:cs="Times New Roman"/>
          <w:sz w:val="24"/>
          <w:szCs w:val="24"/>
        </w:rPr>
      </w:pPr>
      <w:r w:rsidRPr="009F1715">
        <w:rPr>
          <w:rFonts w:ascii="Times New Roman" w:hAnsi="Times New Roman" w:cs="Times New Roman"/>
          <w:sz w:val="24"/>
          <w:szCs w:val="24"/>
        </w:rPr>
        <w:t>В связи с не достижением Советом директоров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 единогласия по вопросу о последующем одобрении данной крупной сделки, по решению Совета директоров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 вопрос о последующем одобрении данной крупной сделки был вынесен на решение Общего собрания акционеров ПАО «</w:t>
      </w:r>
      <w:proofErr w:type="spellStart"/>
      <w:r w:rsidRPr="009F1715">
        <w:rPr>
          <w:rFonts w:ascii="Times New Roman" w:hAnsi="Times New Roman" w:cs="Times New Roman"/>
          <w:sz w:val="24"/>
          <w:szCs w:val="24"/>
        </w:rPr>
        <w:t>Бамстроймеханизация</w:t>
      </w:r>
      <w:proofErr w:type="spellEnd"/>
      <w:r w:rsidRPr="009F1715">
        <w:rPr>
          <w:rFonts w:ascii="Times New Roman" w:hAnsi="Times New Roman" w:cs="Times New Roman"/>
          <w:sz w:val="24"/>
          <w:szCs w:val="24"/>
        </w:rPr>
        <w:t>»</w:t>
      </w:r>
      <w:r>
        <w:rPr>
          <w:rFonts w:ascii="Times New Roman" w:hAnsi="Times New Roman" w:cs="Times New Roman"/>
          <w:sz w:val="24"/>
          <w:szCs w:val="24"/>
        </w:rPr>
        <w:t>.</w:t>
      </w:r>
    </w:p>
    <w:p w14:paraId="2213C401" w14:textId="77777777" w:rsidR="00856881" w:rsidRPr="00E77E7E" w:rsidRDefault="00856881" w:rsidP="00E77E7E">
      <w:pPr>
        <w:spacing w:after="0" w:line="240" w:lineRule="auto"/>
        <w:ind w:firstLine="425"/>
        <w:contextualSpacing/>
        <w:jc w:val="both"/>
        <w:rPr>
          <w:rFonts w:ascii="Times New Roman" w:hAnsi="Times New Roman" w:cs="Times New Roman"/>
          <w:sz w:val="24"/>
          <w:szCs w:val="24"/>
        </w:rPr>
      </w:pPr>
    </w:p>
    <w:p w14:paraId="1A95690C" w14:textId="1410B4E0" w:rsidR="0069638A" w:rsidRPr="004318D6" w:rsidRDefault="0069638A" w:rsidP="00E77E7E">
      <w:pPr>
        <w:pStyle w:val="1"/>
        <w:numPr>
          <w:ilvl w:val="0"/>
          <w:numId w:val="38"/>
        </w:numPr>
        <w:spacing w:before="0" w:line="240" w:lineRule="auto"/>
        <w:ind w:left="0" w:firstLine="425"/>
        <w:contextualSpacing/>
        <w:jc w:val="both"/>
        <w:rPr>
          <w:rFonts w:cs="Times New Roman"/>
          <w:szCs w:val="24"/>
        </w:rPr>
      </w:pPr>
      <w:bookmarkStart w:id="367" w:name="_Toc514779144"/>
      <w:bookmarkStart w:id="368" w:name="_Toc514840701"/>
      <w:bookmarkStart w:id="369" w:name="_Toc514779145"/>
      <w:bookmarkStart w:id="370" w:name="_Toc514840702"/>
      <w:bookmarkStart w:id="371" w:name="_Toc514779167"/>
      <w:bookmarkStart w:id="372" w:name="_Toc514840724"/>
      <w:bookmarkStart w:id="373" w:name="_Toc514779168"/>
      <w:bookmarkStart w:id="374" w:name="_Toc514840725"/>
      <w:bookmarkStart w:id="375" w:name="_Toc514779169"/>
      <w:bookmarkStart w:id="376" w:name="_Toc514840726"/>
      <w:bookmarkStart w:id="377" w:name="_Toc514779170"/>
      <w:bookmarkStart w:id="378" w:name="_Toc514840727"/>
      <w:bookmarkStart w:id="379" w:name="_Toc514779171"/>
      <w:bookmarkStart w:id="380" w:name="_Toc514840728"/>
      <w:bookmarkStart w:id="381" w:name="_Toc514779172"/>
      <w:bookmarkStart w:id="382" w:name="_Toc514840729"/>
      <w:bookmarkStart w:id="383" w:name="_Toc514779173"/>
      <w:bookmarkStart w:id="384" w:name="_Toc514840730"/>
      <w:bookmarkStart w:id="385" w:name="_Toc514779174"/>
      <w:bookmarkStart w:id="386" w:name="_Toc514840731"/>
      <w:bookmarkStart w:id="387" w:name="_Toc514779175"/>
      <w:bookmarkStart w:id="388" w:name="_Toc514840732"/>
      <w:bookmarkStart w:id="389" w:name="_Toc514779176"/>
      <w:bookmarkStart w:id="390" w:name="_Toc514840733"/>
      <w:bookmarkStart w:id="391" w:name="_Toc514779177"/>
      <w:bookmarkStart w:id="392" w:name="_Toc514840734"/>
      <w:bookmarkStart w:id="393" w:name="_Toc514779178"/>
      <w:bookmarkStart w:id="394" w:name="_Toc514840735"/>
      <w:bookmarkStart w:id="395" w:name="_Toc514779179"/>
      <w:bookmarkStart w:id="396" w:name="_Toc514840736"/>
      <w:bookmarkStart w:id="397" w:name="_Toc514779180"/>
      <w:bookmarkStart w:id="398" w:name="_Toc514840737"/>
      <w:bookmarkStart w:id="399" w:name="_Toc514779181"/>
      <w:bookmarkStart w:id="400" w:name="_Toc514840738"/>
      <w:bookmarkStart w:id="401" w:name="_Toc514779182"/>
      <w:bookmarkStart w:id="402" w:name="_Toc514840739"/>
      <w:bookmarkStart w:id="403" w:name="_Toc514779183"/>
      <w:bookmarkStart w:id="404" w:name="_Toc514840740"/>
      <w:bookmarkStart w:id="405" w:name="_Toc514779184"/>
      <w:bookmarkStart w:id="406" w:name="_Toc514840741"/>
      <w:bookmarkStart w:id="407" w:name="_Toc514779185"/>
      <w:bookmarkStart w:id="408" w:name="_Toc514840742"/>
      <w:bookmarkStart w:id="409" w:name="_Toc514779186"/>
      <w:bookmarkStart w:id="410" w:name="_Toc514840743"/>
      <w:bookmarkStart w:id="411" w:name="_Toc514779187"/>
      <w:bookmarkStart w:id="412" w:name="_Toc514840744"/>
      <w:bookmarkStart w:id="413" w:name="_Toc514779188"/>
      <w:bookmarkStart w:id="414" w:name="_Toc514840745"/>
      <w:bookmarkStart w:id="415" w:name="_Toc514779189"/>
      <w:bookmarkStart w:id="416" w:name="_Toc514840746"/>
      <w:bookmarkStart w:id="417" w:name="_Toc514779190"/>
      <w:bookmarkStart w:id="418" w:name="_Toc514840747"/>
      <w:bookmarkStart w:id="419" w:name="_Toc514779191"/>
      <w:bookmarkStart w:id="420" w:name="_Toc514840748"/>
      <w:bookmarkStart w:id="421" w:name="_Toc514779192"/>
      <w:bookmarkStart w:id="422" w:name="_Toc514840749"/>
      <w:bookmarkStart w:id="423" w:name="_Toc514779193"/>
      <w:bookmarkStart w:id="424" w:name="_Toc514840750"/>
      <w:bookmarkStart w:id="425" w:name="_Toc5721662"/>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4318D6">
        <w:rPr>
          <w:rFonts w:cs="Times New Roman"/>
          <w:szCs w:val="24"/>
        </w:rPr>
        <w:t>Перечень совершенных акционерным обществом в отчетном году сделок, признаваемых в соответствии с Федеральным законом «Об акционерных обществах» сделками, в совершении которых имелась заинтересованность, с указанием по каждой сделке заинтересованного лица (заинтересованных лиц), существенных условий и органа управления акционерного общества, принявшего решение о согласии на ее совершение или ее последующем одобрении (при наличии такого решения)</w:t>
      </w:r>
      <w:bookmarkEnd w:id="425"/>
    </w:p>
    <w:p w14:paraId="4843D5FD" w14:textId="77777777" w:rsidR="00F7064F" w:rsidRPr="004318D6" w:rsidRDefault="00F7064F" w:rsidP="00E77E7E">
      <w:pPr>
        <w:spacing w:after="0" w:line="240" w:lineRule="auto"/>
        <w:ind w:firstLine="425"/>
        <w:contextualSpacing/>
        <w:jc w:val="both"/>
        <w:rPr>
          <w:rFonts w:ascii="Times New Roman" w:hAnsi="Times New Roman" w:cs="Times New Roman"/>
          <w:color w:val="000000"/>
          <w:sz w:val="24"/>
          <w:szCs w:val="24"/>
        </w:rPr>
      </w:pPr>
    </w:p>
    <w:p w14:paraId="6D752366" w14:textId="11A5343D" w:rsidR="00403279" w:rsidRPr="004318D6" w:rsidRDefault="00403279" w:rsidP="00E77E7E">
      <w:pPr>
        <w:spacing w:after="0" w:line="240" w:lineRule="auto"/>
        <w:ind w:firstLine="425"/>
        <w:contextualSpacing/>
        <w:jc w:val="both"/>
        <w:rPr>
          <w:rFonts w:ascii="Times New Roman" w:hAnsi="Times New Roman" w:cs="Times New Roman"/>
          <w:color w:val="000000"/>
          <w:sz w:val="24"/>
          <w:szCs w:val="24"/>
        </w:rPr>
      </w:pPr>
      <w:r w:rsidRPr="004318D6">
        <w:rPr>
          <w:rFonts w:ascii="Times New Roman" w:hAnsi="Times New Roman" w:cs="Times New Roman"/>
          <w:color w:val="000000"/>
          <w:sz w:val="24"/>
          <w:szCs w:val="24"/>
        </w:rPr>
        <w:t>В 201</w:t>
      </w:r>
      <w:r w:rsidR="0069638A" w:rsidRPr="004318D6">
        <w:rPr>
          <w:rFonts w:ascii="Times New Roman" w:hAnsi="Times New Roman" w:cs="Times New Roman"/>
          <w:color w:val="000000"/>
          <w:sz w:val="24"/>
          <w:szCs w:val="24"/>
        </w:rPr>
        <w:t>8</w:t>
      </w:r>
      <w:r w:rsidRPr="004318D6">
        <w:rPr>
          <w:rFonts w:ascii="Times New Roman" w:hAnsi="Times New Roman" w:cs="Times New Roman"/>
          <w:color w:val="000000"/>
          <w:sz w:val="24"/>
          <w:szCs w:val="24"/>
        </w:rPr>
        <w:t xml:space="preserve"> году </w:t>
      </w:r>
      <w:r w:rsidR="00C02D2B" w:rsidRPr="004318D6">
        <w:rPr>
          <w:rFonts w:ascii="Times New Roman" w:hAnsi="Times New Roman" w:cs="Times New Roman"/>
          <w:color w:val="000000"/>
          <w:sz w:val="24"/>
          <w:szCs w:val="24"/>
        </w:rPr>
        <w:t xml:space="preserve">Обществом </w:t>
      </w:r>
      <w:r w:rsidR="0069638A" w:rsidRPr="004318D6">
        <w:rPr>
          <w:rFonts w:ascii="Times New Roman" w:hAnsi="Times New Roman" w:cs="Times New Roman"/>
          <w:color w:val="000000"/>
          <w:sz w:val="24"/>
          <w:szCs w:val="24"/>
        </w:rPr>
        <w:t>не совершались сделки</w:t>
      </w:r>
      <w:r w:rsidR="00C02D2B" w:rsidRPr="004318D6">
        <w:rPr>
          <w:rFonts w:ascii="Times New Roman" w:hAnsi="Times New Roman" w:cs="Times New Roman"/>
          <w:color w:val="000000"/>
          <w:sz w:val="24"/>
          <w:szCs w:val="24"/>
        </w:rPr>
        <w:t xml:space="preserve">, признаваемые </w:t>
      </w:r>
      <w:r w:rsidR="0069638A" w:rsidRPr="004318D6">
        <w:rPr>
          <w:rFonts w:ascii="Times New Roman" w:hAnsi="Times New Roman" w:cs="Times New Roman"/>
          <w:color w:val="000000"/>
          <w:sz w:val="24"/>
          <w:szCs w:val="24"/>
        </w:rPr>
        <w:t>в соответствии с Федеральным законом «Об акционерных обществах» сделками, в совершении которых имеется заинтересованность.</w:t>
      </w:r>
    </w:p>
    <w:p w14:paraId="5CF5FA41" w14:textId="09D1C35B" w:rsidR="001759E3" w:rsidRPr="004318D6" w:rsidRDefault="001759E3" w:rsidP="00E77E7E">
      <w:pPr>
        <w:spacing w:after="0" w:line="240" w:lineRule="auto"/>
        <w:ind w:firstLine="425"/>
        <w:contextualSpacing/>
        <w:jc w:val="both"/>
        <w:rPr>
          <w:rFonts w:ascii="Times New Roman" w:hAnsi="Times New Roman" w:cs="Times New Roman"/>
          <w:color w:val="000000"/>
          <w:sz w:val="24"/>
          <w:szCs w:val="24"/>
        </w:rPr>
      </w:pPr>
    </w:p>
    <w:p w14:paraId="52F36CA4" w14:textId="4604E3C1" w:rsidR="001759E3" w:rsidRPr="004318D6" w:rsidRDefault="001759E3" w:rsidP="00E77E7E">
      <w:pPr>
        <w:pStyle w:val="1"/>
        <w:numPr>
          <w:ilvl w:val="0"/>
          <w:numId w:val="38"/>
        </w:numPr>
        <w:spacing w:before="0" w:line="240" w:lineRule="auto"/>
        <w:ind w:left="0" w:firstLine="425"/>
        <w:contextualSpacing/>
        <w:jc w:val="both"/>
        <w:rPr>
          <w:rFonts w:cs="Times New Roman"/>
          <w:szCs w:val="24"/>
        </w:rPr>
      </w:pPr>
      <w:bookmarkStart w:id="426" w:name="_Toc514779195"/>
      <w:bookmarkStart w:id="427" w:name="_Toc514840752"/>
      <w:bookmarkStart w:id="428" w:name="_Toc514779196"/>
      <w:bookmarkStart w:id="429" w:name="_Toc514840753"/>
      <w:bookmarkStart w:id="430" w:name="_Toc5721663"/>
      <w:bookmarkEnd w:id="426"/>
      <w:bookmarkEnd w:id="427"/>
      <w:bookmarkEnd w:id="428"/>
      <w:bookmarkEnd w:id="429"/>
      <w:r w:rsidRPr="004318D6">
        <w:rPr>
          <w:rFonts w:cs="Times New Roman"/>
          <w:szCs w:val="24"/>
        </w:rPr>
        <w:t xml:space="preserve">Состав </w:t>
      </w:r>
      <w:r w:rsidR="00EF04C3" w:rsidRPr="004318D6">
        <w:rPr>
          <w:rFonts w:cs="Times New Roman"/>
          <w:szCs w:val="24"/>
        </w:rPr>
        <w:t>С</w:t>
      </w:r>
      <w:r w:rsidRPr="004318D6">
        <w:rPr>
          <w:rFonts w:cs="Times New Roman"/>
          <w:szCs w:val="24"/>
        </w:rPr>
        <w:t xml:space="preserve">овета директоров </w:t>
      </w:r>
      <w:r w:rsidR="00E3303A" w:rsidRPr="004318D6">
        <w:rPr>
          <w:rFonts w:cs="Times New Roman"/>
          <w:szCs w:val="24"/>
        </w:rPr>
        <w:t>Общества</w:t>
      </w:r>
      <w:r w:rsidRPr="004318D6">
        <w:rPr>
          <w:rFonts w:cs="Times New Roman"/>
          <w:szCs w:val="24"/>
        </w:rPr>
        <w:t xml:space="preserve">, </w:t>
      </w:r>
      <w:r w:rsidR="00E3303A" w:rsidRPr="004318D6">
        <w:rPr>
          <w:rFonts w:cs="Times New Roman"/>
          <w:szCs w:val="24"/>
        </w:rPr>
        <w:t>включая информацию</w:t>
      </w:r>
      <w:r w:rsidRPr="004318D6">
        <w:rPr>
          <w:rFonts w:cs="Times New Roman"/>
          <w:szCs w:val="24"/>
        </w:rPr>
        <w:t xml:space="preserve"> об изменениях в составе </w:t>
      </w:r>
      <w:r w:rsidR="00894677" w:rsidRPr="004318D6">
        <w:rPr>
          <w:rFonts w:cs="Times New Roman"/>
          <w:szCs w:val="24"/>
        </w:rPr>
        <w:t>С</w:t>
      </w:r>
      <w:r w:rsidRPr="004318D6">
        <w:rPr>
          <w:rFonts w:cs="Times New Roman"/>
          <w:szCs w:val="24"/>
        </w:rPr>
        <w:t xml:space="preserve">овета директоров </w:t>
      </w:r>
      <w:r w:rsidR="00E3303A" w:rsidRPr="004318D6">
        <w:rPr>
          <w:rFonts w:cs="Times New Roman"/>
          <w:szCs w:val="24"/>
        </w:rPr>
        <w:t>О</w:t>
      </w:r>
      <w:r w:rsidRPr="004318D6">
        <w:rPr>
          <w:rFonts w:cs="Times New Roman"/>
          <w:szCs w:val="24"/>
        </w:rPr>
        <w:t xml:space="preserve">бщества, имевших место в отчетном году, и сведения о членах </w:t>
      </w:r>
      <w:r w:rsidR="00894677" w:rsidRPr="004318D6">
        <w:rPr>
          <w:rFonts w:cs="Times New Roman"/>
          <w:szCs w:val="24"/>
        </w:rPr>
        <w:t>С</w:t>
      </w:r>
      <w:r w:rsidRPr="004318D6">
        <w:rPr>
          <w:rFonts w:cs="Times New Roman"/>
          <w:szCs w:val="24"/>
        </w:rPr>
        <w:t>овета директоров, в том числе их краткие биографические данные</w:t>
      </w:r>
      <w:r w:rsidR="00894677" w:rsidRPr="004318D6">
        <w:rPr>
          <w:rFonts w:cs="Times New Roman"/>
          <w:szCs w:val="24"/>
        </w:rPr>
        <w:t>, доля их участия в уставном капитале</w:t>
      </w:r>
      <w:r w:rsidRPr="004318D6">
        <w:rPr>
          <w:rFonts w:cs="Times New Roman"/>
          <w:szCs w:val="24"/>
        </w:rPr>
        <w:t xml:space="preserve"> и </w:t>
      </w:r>
      <w:r w:rsidR="00EA3FA3" w:rsidRPr="004318D6">
        <w:rPr>
          <w:rFonts w:cs="Times New Roman"/>
          <w:szCs w:val="24"/>
        </w:rPr>
        <w:t>доля принадлежащих им обыкновенных акций</w:t>
      </w:r>
      <w:r w:rsidRPr="004318D6">
        <w:rPr>
          <w:rFonts w:cs="Times New Roman"/>
          <w:szCs w:val="24"/>
        </w:rPr>
        <w:t xml:space="preserve"> </w:t>
      </w:r>
      <w:r w:rsidR="00E3303A" w:rsidRPr="004318D6">
        <w:rPr>
          <w:rFonts w:cs="Times New Roman"/>
          <w:szCs w:val="24"/>
        </w:rPr>
        <w:t>Обществ</w:t>
      </w:r>
      <w:r w:rsidRPr="004318D6">
        <w:rPr>
          <w:rFonts w:cs="Times New Roman"/>
          <w:szCs w:val="24"/>
        </w:rPr>
        <w:t>а в течение отчетного года</w:t>
      </w:r>
      <w:bookmarkEnd w:id="430"/>
    </w:p>
    <w:p w14:paraId="5F9BBA46" w14:textId="77777777" w:rsidR="003B451C" w:rsidRPr="00E77E7E" w:rsidRDefault="003B451C" w:rsidP="00E77E7E">
      <w:pPr>
        <w:spacing w:after="0" w:line="240" w:lineRule="auto"/>
        <w:ind w:firstLine="425"/>
        <w:contextualSpacing/>
        <w:jc w:val="both"/>
        <w:rPr>
          <w:rFonts w:ascii="Times New Roman" w:hAnsi="Times New Roman" w:cs="Times New Roman"/>
          <w:color w:val="000000"/>
          <w:sz w:val="24"/>
          <w:szCs w:val="24"/>
        </w:rPr>
      </w:pPr>
    </w:p>
    <w:p w14:paraId="74460271" w14:textId="77777777" w:rsidR="001759E3" w:rsidRPr="00E77E7E" w:rsidRDefault="001759E3" w:rsidP="00E77E7E">
      <w:pPr>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Совет директоров Общества осуществляет общее руководство деятельностью Общества и действует в рамках компетенции, определенной </w:t>
      </w:r>
      <w:r w:rsidR="00EF67E6" w:rsidRPr="00E77E7E">
        <w:rPr>
          <w:rFonts w:ascii="Times New Roman" w:hAnsi="Times New Roman" w:cs="Times New Roman"/>
          <w:color w:val="000000"/>
          <w:sz w:val="24"/>
          <w:szCs w:val="24"/>
        </w:rPr>
        <w:t xml:space="preserve">действующим законодательством и </w:t>
      </w:r>
      <w:r w:rsidRPr="00E77E7E">
        <w:rPr>
          <w:rFonts w:ascii="Times New Roman" w:hAnsi="Times New Roman" w:cs="Times New Roman"/>
          <w:color w:val="000000"/>
          <w:sz w:val="24"/>
          <w:szCs w:val="24"/>
        </w:rPr>
        <w:t>Уставом ПАО «</w:t>
      </w:r>
      <w:proofErr w:type="spellStart"/>
      <w:r w:rsidRPr="00E77E7E">
        <w:rPr>
          <w:rFonts w:ascii="Times New Roman" w:hAnsi="Times New Roman" w:cs="Times New Roman"/>
          <w:color w:val="000000"/>
          <w:sz w:val="24"/>
          <w:szCs w:val="24"/>
        </w:rPr>
        <w:t>Бамстроймеханизаци</w:t>
      </w:r>
      <w:r w:rsidR="003D4946" w:rsidRPr="00E77E7E">
        <w:rPr>
          <w:rFonts w:ascii="Times New Roman" w:hAnsi="Times New Roman" w:cs="Times New Roman"/>
          <w:color w:val="000000"/>
          <w:sz w:val="24"/>
          <w:szCs w:val="24"/>
        </w:rPr>
        <w:t>я</w:t>
      </w:r>
      <w:proofErr w:type="spellEnd"/>
      <w:r w:rsidRPr="00E77E7E">
        <w:rPr>
          <w:rFonts w:ascii="Times New Roman" w:hAnsi="Times New Roman" w:cs="Times New Roman"/>
          <w:color w:val="000000"/>
          <w:sz w:val="24"/>
          <w:szCs w:val="24"/>
        </w:rPr>
        <w:t>».</w:t>
      </w:r>
      <w:r w:rsidR="003D1B05" w:rsidRPr="00E77E7E">
        <w:rPr>
          <w:rFonts w:ascii="Times New Roman" w:hAnsi="Times New Roman" w:cs="Times New Roman"/>
          <w:color w:val="000000"/>
          <w:sz w:val="24"/>
          <w:szCs w:val="24"/>
        </w:rPr>
        <w:t xml:space="preserve"> </w:t>
      </w:r>
      <w:r w:rsidRPr="00E77E7E">
        <w:rPr>
          <w:rFonts w:ascii="Times New Roman" w:hAnsi="Times New Roman" w:cs="Times New Roman"/>
          <w:color w:val="000000"/>
          <w:sz w:val="24"/>
          <w:szCs w:val="24"/>
        </w:rPr>
        <w:t>Избрание членов Совета директоров осуществляется кумулятивным голосованием, что является важной гарантией защиты прав миноритарных акционеров. Количественный состав Совета директоров определен Уставом Общества в количестве 7 человек.</w:t>
      </w:r>
    </w:p>
    <w:p w14:paraId="3CD8A249" w14:textId="34A3F05E" w:rsidR="00BD6717" w:rsidRPr="00E77E7E" w:rsidRDefault="00BD6717"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течение 201</w:t>
      </w:r>
      <w:r w:rsidR="00A63F25" w:rsidRPr="00E77E7E">
        <w:rPr>
          <w:rFonts w:ascii="Times New Roman" w:hAnsi="Times New Roman" w:cs="Times New Roman"/>
          <w:sz w:val="24"/>
          <w:szCs w:val="24"/>
        </w:rPr>
        <w:t>8</w:t>
      </w:r>
      <w:r w:rsidRPr="00E77E7E">
        <w:rPr>
          <w:rFonts w:ascii="Times New Roman" w:hAnsi="Times New Roman" w:cs="Times New Roman"/>
          <w:sz w:val="24"/>
          <w:szCs w:val="24"/>
        </w:rPr>
        <w:t xml:space="preserve"> года 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r w:rsidR="003D1B05" w:rsidRPr="00E77E7E">
        <w:rPr>
          <w:rFonts w:ascii="Times New Roman" w:hAnsi="Times New Roman" w:cs="Times New Roman"/>
          <w:sz w:val="24"/>
          <w:szCs w:val="24"/>
        </w:rPr>
        <w:t>персональный состав Совета директоров претерпел ряд изменений</w:t>
      </w:r>
      <w:r w:rsidRPr="00E77E7E">
        <w:rPr>
          <w:rFonts w:ascii="Times New Roman" w:hAnsi="Times New Roman" w:cs="Times New Roman"/>
          <w:sz w:val="24"/>
          <w:szCs w:val="24"/>
        </w:rPr>
        <w:t>.</w:t>
      </w:r>
    </w:p>
    <w:p w14:paraId="64F914B3" w14:textId="77777777" w:rsidR="003C5C8B" w:rsidRPr="00E77E7E" w:rsidRDefault="003C5C8B" w:rsidP="00E77E7E">
      <w:pPr>
        <w:spacing w:after="0" w:line="240" w:lineRule="auto"/>
        <w:ind w:firstLine="425"/>
        <w:contextualSpacing/>
        <w:jc w:val="both"/>
        <w:rPr>
          <w:rFonts w:ascii="Times New Roman" w:hAnsi="Times New Roman" w:cs="Times New Roman"/>
          <w:sz w:val="24"/>
          <w:szCs w:val="24"/>
        </w:rPr>
      </w:pPr>
    </w:p>
    <w:p w14:paraId="429BF822" w14:textId="77777777" w:rsidR="003C5C8B" w:rsidRPr="00E77E7E" w:rsidRDefault="003C5C8B"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Состав Совета директоров, избранный на годовом общем собрании акционеров от 30.06.2017 г. (Протокол № 1 от 05.07.2017 г.)</w:t>
      </w:r>
    </w:p>
    <w:tbl>
      <w:tblPr>
        <w:tblW w:w="10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478"/>
        <w:gridCol w:w="3344"/>
        <w:gridCol w:w="1329"/>
        <w:gridCol w:w="2114"/>
      </w:tblGrid>
      <w:tr w:rsidR="00034E87" w:rsidRPr="00E77E7E" w14:paraId="1F6DEC97" w14:textId="77777777" w:rsidTr="00873907">
        <w:tc>
          <w:tcPr>
            <w:tcW w:w="964" w:type="dxa"/>
            <w:tcBorders>
              <w:top w:val="single" w:sz="4" w:space="0" w:color="000000"/>
              <w:left w:val="single" w:sz="4" w:space="0" w:color="000000"/>
              <w:bottom w:val="single" w:sz="4" w:space="0" w:color="000000"/>
              <w:right w:val="single" w:sz="4" w:space="0" w:color="000000"/>
            </w:tcBorders>
          </w:tcPr>
          <w:p w14:paraId="264AC3C2" w14:textId="77777777" w:rsidR="00034E87" w:rsidRPr="00E77E7E" w:rsidRDefault="00034E87"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 п/п</w:t>
            </w:r>
          </w:p>
        </w:tc>
        <w:tc>
          <w:tcPr>
            <w:tcW w:w="2478" w:type="dxa"/>
            <w:tcBorders>
              <w:top w:val="single" w:sz="4" w:space="0" w:color="000000"/>
              <w:left w:val="single" w:sz="4" w:space="0" w:color="000000"/>
              <w:bottom w:val="single" w:sz="4" w:space="0" w:color="000000"/>
              <w:right w:val="single" w:sz="4" w:space="0" w:color="000000"/>
            </w:tcBorders>
          </w:tcPr>
          <w:p w14:paraId="1D44A07A"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6CCD283B"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Ф.И.О.</w:t>
            </w:r>
          </w:p>
          <w:p w14:paraId="158D5D51"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члена совета директоров</w:t>
            </w:r>
          </w:p>
        </w:tc>
        <w:tc>
          <w:tcPr>
            <w:tcW w:w="3344" w:type="dxa"/>
            <w:tcBorders>
              <w:top w:val="single" w:sz="4" w:space="0" w:color="000000"/>
              <w:left w:val="single" w:sz="4" w:space="0" w:color="000000"/>
              <w:bottom w:val="single" w:sz="4" w:space="0" w:color="000000"/>
              <w:right w:val="single" w:sz="4" w:space="0" w:color="000000"/>
            </w:tcBorders>
          </w:tcPr>
          <w:p w14:paraId="6B41A5E5"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5086283E"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Краткие биографические данные членов совета директоров</w:t>
            </w:r>
          </w:p>
        </w:tc>
        <w:tc>
          <w:tcPr>
            <w:tcW w:w="1329" w:type="dxa"/>
            <w:tcBorders>
              <w:top w:val="single" w:sz="4" w:space="0" w:color="000000"/>
              <w:left w:val="single" w:sz="4" w:space="0" w:color="000000"/>
              <w:bottom w:val="single" w:sz="4" w:space="0" w:color="000000"/>
              <w:right w:val="single" w:sz="4" w:space="0" w:color="000000"/>
            </w:tcBorders>
            <w:hideMark/>
          </w:tcPr>
          <w:p w14:paraId="45C2BBA6"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Доля участия в уставном капитале, %</w:t>
            </w:r>
          </w:p>
        </w:tc>
        <w:tc>
          <w:tcPr>
            <w:tcW w:w="2114" w:type="dxa"/>
            <w:tcBorders>
              <w:top w:val="single" w:sz="4" w:space="0" w:color="000000"/>
              <w:left w:val="single" w:sz="4" w:space="0" w:color="000000"/>
              <w:bottom w:val="single" w:sz="4" w:space="0" w:color="000000"/>
              <w:right w:val="single" w:sz="4" w:space="0" w:color="000000"/>
            </w:tcBorders>
            <w:hideMark/>
          </w:tcPr>
          <w:p w14:paraId="5AA5A313"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Доля принадлежащих им, обыкновенных акций, %</w:t>
            </w:r>
          </w:p>
        </w:tc>
      </w:tr>
      <w:tr w:rsidR="00034E87" w:rsidRPr="00E77E7E" w14:paraId="2B0F8FA3"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571A2AC8" w14:textId="77777777" w:rsidR="00034E87" w:rsidRPr="00E77E7E" w:rsidRDefault="00034E87"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1.</w:t>
            </w:r>
          </w:p>
        </w:tc>
        <w:tc>
          <w:tcPr>
            <w:tcW w:w="2478" w:type="dxa"/>
            <w:tcBorders>
              <w:top w:val="single" w:sz="4" w:space="0" w:color="000000"/>
              <w:left w:val="single" w:sz="4" w:space="0" w:color="000000"/>
              <w:bottom w:val="single" w:sz="4" w:space="0" w:color="000000"/>
              <w:right w:val="single" w:sz="4" w:space="0" w:color="000000"/>
            </w:tcBorders>
            <w:hideMark/>
          </w:tcPr>
          <w:p w14:paraId="21E810E7" w14:textId="77777777" w:rsidR="00034E87" w:rsidRPr="00E77E7E" w:rsidRDefault="00034E87"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Тарасенко Василий Иванович</w:t>
            </w:r>
          </w:p>
        </w:tc>
        <w:tc>
          <w:tcPr>
            <w:tcW w:w="3344" w:type="dxa"/>
            <w:tcBorders>
              <w:top w:val="single" w:sz="4" w:space="0" w:color="000000"/>
              <w:left w:val="single" w:sz="4" w:space="0" w:color="000000"/>
              <w:bottom w:val="single" w:sz="4" w:space="0" w:color="000000"/>
              <w:right w:val="single" w:sz="4" w:space="0" w:color="000000"/>
            </w:tcBorders>
            <w:hideMark/>
          </w:tcPr>
          <w:p w14:paraId="5EDD2404"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1950 году.</w:t>
            </w:r>
          </w:p>
          <w:p w14:paraId="64BB8CD6"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62EC7FC7" w14:textId="77777777" w:rsidR="00F678C3"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w:t>
            </w:r>
            <w:r w:rsidR="00F678C3">
              <w:rPr>
                <w:rFonts w:ascii="Times New Roman" w:hAnsi="Times New Roman" w:cs="Times New Roman"/>
                <w:sz w:val="24"/>
                <w:szCs w:val="24"/>
              </w:rPr>
              <w:t>ты - ПАО «</w:t>
            </w:r>
            <w:proofErr w:type="spellStart"/>
            <w:r w:rsidR="00F678C3">
              <w:rPr>
                <w:rFonts w:ascii="Times New Roman" w:hAnsi="Times New Roman" w:cs="Times New Roman"/>
                <w:sz w:val="24"/>
                <w:szCs w:val="24"/>
              </w:rPr>
              <w:t>Бамстроймеханизация</w:t>
            </w:r>
            <w:proofErr w:type="spellEnd"/>
            <w:r w:rsidR="00F678C3">
              <w:rPr>
                <w:rFonts w:ascii="Times New Roman" w:hAnsi="Times New Roman" w:cs="Times New Roman"/>
                <w:sz w:val="24"/>
                <w:szCs w:val="24"/>
              </w:rPr>
              <w:t>».</w:t>
            </w:r>
          </w:p>
          <w:p w14:paraId="4A69A712" w14:textId="597E0FA1" w:rsidR="00034E87" w:rsidRPr="00E77E7E" w:rsidRDefault="00F678C3" w:rsidP="00D30B5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Член </w:t>
            </w:r>
            <w:r w:rsidR="00034E87" w:rsidRPr="00E77E7E">
              <w:rPr>
                <w:rFonts w:ascii="Times New Roman" w:hAnsi="Times New Roman" w:cs="Times New Roman"/>
                <w:sz w:val="24"/>
                <w:szCs w:val="24"/>
              </w:rPr>
              <w:t>Совета директоров ПАО «</w:t>
            </w:r>
            <w:proofErr w:type="spellStart"/>
            <w:r w:rsidR="00034E87" w:rsidRPr="00E77E7E">
              <w:rPr>
                <w:rFonts w:ascii="Times New Roman" w:hAnsi="Times New Roman" w:cs="Times New Roman"/>
                <w:sz w:val="24"/>
                <w:szCs w:val="24"/>
              </w:rPr>
              <w:t>Бамстроймеханизация</w:t>
            </w:r>
            <w:proofErr w:type="spellEnd"/>
            <w:r w:rsidR="00034E87" w:rsidRPr="00E77E7E">
              <w:rPr>
                <w:rFonts w:ascii="Times New Roman" w:hAnsi="Times New Roman" w:cs="Times New Roman"/>
                <w:sz w:val="24"/>
                <w:szCs w:val="24"/>
              </w:rPr>
              <w:t>».</w:t>
            </w:r>
          </w:p>
        </w:tc>
        <w:tc>
          <w:tcPr>
            <w:tcW w:w="1329" w:type="dxa"/>
            <w:tcBorders>
              <w:top w:val="single" w:sz="4" w:space="0" w:color="000000"/>
              <w:left w:val="single" w:sz="4" w:space="0" w:color="000000"/>
              <w:bottom w:val="single" w:sz="4" w:space="0" w:color="000000"/>
              <w:right w:val="single" w:sz="4" w:space="0" w:color="000000"/>
            </w:tcBorders>
            <w:hideMark/>
          </w:tcPr>
          <w:p w14:paraId="523B313C"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43DCA084"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0,41</w:t>
            </w:r>
          </w:p>
        </w:tc>
        <w:tc>
          <w:tcPr>
            <w:tcW w:w="2114" w:type="dxa"/>
            <w:tcBorders>
              <w:top w:val="single" w:sz="4" w:space="0" w:color="000000"/>
              <w:left w:val="single" w:sz="4" w:space="0" w:color="000000"/>
              <w:bottom w:val="single" w:sz="4" w:space="0" w:color="000000"/>
              <w:right w:val="single" w:sz="4" w:space="0" w:color="000000"/>
            </w:tcBorders>
            <w:hideMark/>
          </w:tcPr>
          <w:p w14:paraId="0206BA01"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571A67DE"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0,40</w:t>
            </w:r>
          </w:p>
        </w:tc>
      </w:tr>
      <w:tr w:rsidR="00034E87" w:rsidRPr="00E77E7E" w14:paraId="617CF69C"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0F061E7C" w14:textId="77777777" w:rsidR="00034E87" w:rsidRPr="00E77E7E" w:rsidRDefault="00034E87"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2.</w:t>
            </w:r>
          </w:p>
        </w:tc>
        <w:tc>
          <w:tcPr>
            <w:tcW w:w="2478" w:type="dxa"/>
            <w:tcBorders>
              <w:top w:val="single" w:sz="4" w:space="0" w:color="000000"/>
              <w:left w:val="single" w:sz="4" w:space="0" w:color="000000"/>
              <w:bottom w:val="single" w:sz="4" w:space="0" w:color="000000"/>
              <w:right w:val="single" w:sz="4" w:space="0" w:color="000000"/>
            </w:tcBorders>
            <w:hideMark/>
          </w:tcPr>
          <w:p w14:paraId="78CC2C59" w14:textId="77777777" w:rsidR="00034E87" w:rsidRPr="00E77E7E" w:rsidRDefault="00034E87"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Иванов Олег Владиславович</w:t>
            </w:r>
          </w:p>
        </w:tc>
        <w:tc>
          <w:tcPr>
            <w:tcW w:w="3344" w:type="dxa"/>
            <w:tcBorders>
              <w:top w:val="single" w:sz="4" w:space="0" w:color="000000"/>
              <w:left w:val="single" w:sz="4" w:space="0" w:color="000000"/>
              <w:bottom w:val="single" w:sz="4" w:space="0" w:color="000000"/>
              <w:right w:val="single" w:sz="4" w:space="0" w:color="000000"/>
            </w:tcBorders>
            <w:hideMark/>
          </w:tcPr>
          <w:p w14:paraId="4BCE401A"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1966 году.</w:t>
            </w:r>
          </w:p>
          <w:p w14:paraId="427E0355"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77529E34"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p w14:paraId="378C3849" w14:textId="5E941885" w:rsidR="00034E87" w:rsidRPr="00E77E7E" w:rsidRDefault="00F678C3" w:rsidP="00D30B5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Член </w:t>
            </w:r>
            <w:r w:rsidRPr="00E77E7E">
              <w:rPr>
                <w:rFonts w:ascii="Times New Roman" w:hAnsi="Times New Roman" w:cs="Times New Roman"/>
                <w:sz w:val="24"/>
                <w:szCs w:val="24"/>
              </w:rPr>
              <w:t>Совета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tc>
        <w:tc>
          <w:tcPr>
            <w:tcW w:w="1329" w:type="dxa"/>
            <w:tcBorders>
              <w:top w:val="single" w:sz="4" w:space="0" w:color="000000"/>
              <w:left w:val="single" w:sz="4" w:space="0" w:color="000000"/>
              <w:bottom w:val="single" w:sz="4" w:space="0" w:color="000000"/>
              <w:right w:val="single" w:sz="4" w:space="0" w:color="000000"/>
            </w:tcBorders>
            <w:hideMark/>
          </w:tcPr>
          <w:p w14:paraId="19582B0E"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66786617"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5,5</w:t>
            </w:r>
          </w:p>
        </w:tc>
        <w:tc>
          <w:tcPr>
            <w:tcW w:w="2114" w:type="dxa"/>
            <w:tcBorders>
              <w:top w:val="single" w:sz="4" w:space="0" w:color="000000"/>
              <w:left w:val="single" w:sz="4" w:space="0" w:color="000000"/>
              <w:bottom w:val="single" w:sz="4" w:space="0" w:color="000000"/>
              <w:right w:val="single" w:sz="4" w:space="0" w:color="000000"/>
            </w:tcBorders>
            <w:hideMark/>
          </w:tcPr>
          <w:p w14:paraId="33F16E6D" w14:textId="77777777" w:rsidR="00F71C33" w:rsidRPr="00E77E7E" w:rsidRDefault="00F71C33" w:rsidP="00D30B55">
            <w:pPr>
              <w:spacing w:after="0" w:line="240" w:lineRule="auto"/>
              <w:contextualSpacing/>
              <w:jc w:val="both"/>
              <w:rPr>
                <w:rFonts w:ascii="Times New Roman" w:hAnsi="Times New Roman" w:cs="Times New Roman"/>
                <w:sz w:val="24"/>
                <w:szCs w:val="24"/>
              </w:rPr>
            </w:pPr>
          </w:p>
          <w:p w14:paraId="50261EEB" w14:textId="3F1E73F0" w:rsidR="00034E87" w:rsidRPr="00E77E7E" w:rsidRDefault="008D5902"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5</w:t>
            </w:r>
            <w:r w:rsidR="00C36F11" w:rsidRPr="00E77E7E">
              <w:rPr>
                <w:rFonts w:ascii="Times New Roman" w:hAnsi="Times New Roman" w:cs="Times New Roman"/>
                <w:sz w:val="24"/>
                <w:szCs w:val="24"/>
              </w:rPr>
              <w:t>,</w:t>
            </w:r>
            <w:r w:rsidRPr="00E77E7E">
              <w:rPr>
                <w:rFonts w:ascii="Times New Roman" w:hAnsi="Times New Roman" w:cs="Times New Roman"/>
                <w:sz w:val="24"/>
                <w:szCs w:val="24"/>
              </w:rPr>
              <w:t>63</w:t>
            </w:r>
          </w:p>
        </w:tc>
      </w:tr>
      <w:tr w:rsidR="00034E87" w:rsidRPr="00E77E7E" w14:paraId="200229F0"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120DA554" w14:textId="77777777" w:rsidR="00034E87" w:rsidRPr="00E77E7E" w:rsidRDefault="003D05CC"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3</w:t>
            </w:r>
            <w:r w:rsidR="00034E87" w:rsidRPr="00E77E7E">
              <w:rPr>
                <w:rFonts w:ascii="Times New Roman" w:hAnsi="Times New Roman" w:cs="Times New Roman"/>
                <w:sz w:val="24"/>
                <w:szCs w:val="24"/>
              </w:rPr>
              <w:t>.</w:t>
            </w:r>
          </w:p>
        </w:tc>
        <w:tc>
          <w:tcPr>
            <w:tcW w:w="2478" w:type="dxa"/>
            <w:tcBorders>
              <w:top w:val="single" w:sz="4" w:space="0" w:color="000000"/>
              <w:left w:val="single" w:sz="4" w:space="0" w:color="000000"/>
              <w:bottom w:val="single" w:sz="4" w:space="0" w:color="000000"/>
              <w:right w:val="single" w:sz="4" w:space="0" w:color="000000"/>
            </w:tcBorders>
            <w:hideMark/>
          </w:tcPr>
          <w:p w14:paraId="308C3526" w14:textId="77777777" w:rsidR="00034E87" w:rsidRPr="00E77E7E" w:rsidRDefault="00034E87" w:rsidP="00D30B55">
            <w:pPr>
              <w:spacing w:after="0" w:line="240" w:lineRule="auto"/>
              <w:contextualSpacing/>
              <w:jc w:val="both"/>
              <w:rPr>
                <w:rFonts w:ascii="Times New Roman" w:hAnsi="Times New Roman" w:cs="Times New Roman"/>
                <w:b/>
                <w:sz w:val="24"/>
                <w:szCs w:val="24"/>
              </w:rPr>
            </w:pPr>
            <w:proofErr w:type="spellStart"/>
            <w:r w:rsidRPr="00E77E7E">
              <w:rPr>
                <w:rFonts w:ascii="Times New Roman" w:hAnsi="Times New Roman" w:cs="Times New Roman"/>
                <w:b/>
                <w:sz w:val="24"/>
                <w:szCs w:val="24"/>
              </w:rPr>
              <w:t>Ушерович</w:t>
            </w:r>
            <w:proofErr w:type="spellEnd"/>
            <w:r w:rsidRPr="00E77E7E">
              <w:rPr>
                <w:rFonts w:ascii="Times New Roman" w:hAnsi="Times New Roman" w:cs="Times New Roman"/>
                <w:b/>
                <w:sz w:val="24"/>
                <w:szCs w:val="24"/>
              </w:rPr>
              <w:t xml:space="preserve"> Борис Ефимович </w:t>
            </w:r>
          </w:p>
        </w:tc>
        <w:tc>
          <w:tcPr>
            <w:tcW w:w="3344" w:type="dxa"/>
            <w:tcBorders>
              <w:top w:val="single" w:sz="4" w:space="0" w:color="000000"/>
              <w:left w:val="single" w:sz="4" w:space="0" w:color="000000"/>
              <w:bottom w:val="single" w:sz="4" w:space="0" w:color="000000"/>
              <w:right w:val="single" w:sz="4" w:space="0" w:color="000000"/>
            </w:tcBorders>
            <w:hideMark/>
          </w:tcPr>
          <w:p w14:paraId="0DDFBE09"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1971 году.</w:t>
            </w:r>
          </w:p>
          <w:p w14:paraId="5D1A62BE" w14:textId="69776C52" w:rsidR="00034E87" w:rsidRPr="00E77E7E" w:rsidRDefault="008B04B6"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Индивидуальный предприниматель</w:t>
            </w:r>
          </w:p>
        </w:tc>
        <w:tc>
          <w:tcPr>
            <w:tcW w:w="1329" w:type="dxa"/>
            <w:tcBorders>
              <w:top w:val="single" w:sz="4" w:space="0" w:color="000000"/>
              <w:left w:val="single" w:sz="4" w:space="0" w:color="000000"/>
              <w:bottom w:val="single" w:sz="4" w:space="0" w:color="000000"/>
              <w:right w:val="single" w:sz="4" w:space="0" w:color="000000"/>
            </w:tcBorders>
            <w:hideMark/>
          </w:tcPr>
          <w:p w14:paraId="584B0B48"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51FCB773"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67169F00"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69DEB63D"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034E87" w:rsidRPr="00E77E7E" w14:paraId="2D76959F"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0E0FA59F" w14:textId="77777777" w:rsidR="00034E87" w:rsidRPr="00E77E7E" w:rsidRDefault="003D05CC"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4</w:t>
            </w:r>
            <w:r w:rsidR="00034E87" w:rsidRPr="00E77E7E">
              <w:rPr>
                <w:rFonts w:ascii="Times New Roman" w:hAnsi="Times New Roman" w:cs="Times New Roman"/>
                <w:sz w:val="24"/>
                <w:szCs w:val="24"/>
              </w:rPr>
              <w:t>.</w:t>
            </w:r>
          </w:p>
        </w:tc>
        <w:tc>
          <w:tcPr>
            <w:tcW w:w="2478" w:type="dxa"/>
            <w:tcBorders>
              <w:top w:val="single" w:sz="4" w:space="0" w:color="000000"/>
              <w:left w:val="single" w:sz="4" w:space="0" w:color="000000"/>
              <w:bottom w:val="single" w:sz="4" w:space="0" w:color="000000"/>
              <w:right w:val="single" w:sz="4" w:space="0" w:color="000000"/>
            </w:tcBorders>
            <w:hideMark/>
          </w:tcPr>
          <w:p w14:paraId="0951788A" w14:textId="77777777" w:rsidR="00034E87" w:rsidRPr="00E77E7E" w:rsidRDefault="00873907"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bCs/>
                <w:iCs/>
                <w:sz w:val="24"/>
                <w:szCs w:val="24"/>
              </w:rPr>
              <w:t>Крапивин Алексей Андреевич</w:t>
            </w:r>
          </w:p>
        </w:tc>
        <w:tc>
          <w:tcPr>
            <w:tcW w:w="3344" w:type="dxa"/>
            <w:tcBorders>
              <w:top w:val="single" w:sz="4" w:space="0" w:color="000000"/>
              <w:left w:val="single" w:sz="4" w:space="0" w:color="000000"/>
              <w:bottom w:val="single" w:sz="4" w:space="0" w:color="000000"/>
              <w:right w:val="single" w:sz="4" w:space="0" w:color="000000"/>
            </w:tcBorders>
            <w:hideMark/>
          </w:tcPr>
          <w:p w14:paraId="158A0D51"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1985 году.</w:t>
            </w:r>
          </w:p>
          <w:p w14:paraId="6C2DA554"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2E2C7D9B"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 ООО «Группа компаний 1520».</w:t>
            </w:r>
          </w:p>
          <w:p w14:paraId="7BDB60F9"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Должность – Генеральный директор.</w:t>
            </w:r>
          </w:p>
          <w:p w14:paraId="2A241D1B" w14:textId="77777777" w:rsidR="00034E8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Декабрь 2016-н.в. - Председатель Совета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tc>
        <w:tc>
          <w:tcPr>
            <w:tcW w:w="1329" w:type="dxa"/>
            <w:tcBorders>
              <w:top w:val="single" w:sz="4" w:space="0" w:color="000000"/>
              <w:left w:val="single" w:sz="4" w:space="0" w:color="000000"/>
              <w:bottom w:val="single" w:sz="4" w:space="0" w:color="000000"/>
              <w:right w:val="single" w:sz="4" w:space="0" w:color="000000"/>
            </w:tcBorders>
            <w:hideMark/>
          </w:tcPr>
          <w:p w14:paraId="467D56F8"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517E50D8"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75F045C2"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1DB114C5"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873907" w:rsidRPr="00E77E7E" w14:paraId="478EE6FB" w14:textId="77777777" w:rsidTr="00873907">
        <w:tc>
          <w:tcPr>
            <w:tcW w:w="964" w:type="dxa"/>
            <w:tcBorders>
              <w:top w:val="single" w:sz="4" w:space="0" w:color="000000"/>
              <w:left w:val="single" w:sz="4" w:space="0" w:color="000000"/>
              <w:bottom w:val="single" w:sz="4" w:space="0" w:color="000000"/>
              <w:right w:val="single" w:sz="4" w:space="0" w:color="000000"/>
            </w:tcBorders>
          </w:tcPr>
          <w:p w14:paraId="3956B640" w14:textId="77777777" w:rsidR="00873907" w:rsidRPr="00E77E7E" w:rsidRDefault="003D05CC"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5.</w:t>
            </w:r>
          </w:p>
        </w:tc>
        <w:tc>
          <w:tcPr>
            <w:tcW w:w="2478" w:type="dxa"/>
            <w:tcBorders>
              <w:top w:val="single" w:sz="4" w:space="0" w:color="000000"/>
              <w:left w:val="single" w:sz="4" w:space="0" w:color="000000"/>
              <w:bottom w:val="single" w:sz="4" w:space="0" w:color="000000"/>
              <w:right w:val="single" w:sz="4" w:space="0" w:color="000000"/>
            </w:tcBorders>
          </w:tcPr>
          <w:p w14:paraId="4E9A85A6" w14:textId="77777777" w:rsidR="00873907" w:rsidRPr="00E77E7E" w:rsidRDefault="00873907" w:rsidP="00D30B55">
            <w:pPr>
              <w:spacing w:after="0" w:line="240" w:lineRule="auto"/>
              <w:contextualSpacing/>
              <w:jc w:val="both"/>
              <w:rPr>
                <w:rFonts w:ascii="Times New Roman" w:hAnsi="Times New Roman" w:cs="Times New Roman"/>
                <w:b/>
                <w:bCs/>
                <w:iCs/>
                <w:sz w:val="24"/>
                <w:szCs w:val="24"/>
              </w:rPr>
            </w:pPr>
            <w:proofErr w:type="spellStart"/>
            <w:r w:rsidRPr="00E77E7E">
              <w:rPr>
                <w:rFonts w:ascii="Times New Roman" w:hAnsi="Times New Roman" w:cs="Times New Roman"/>
                <w:b/>
                <w:bCs/>
                <w:iCs/>
                <w:sz w:val="24"/>
                <w:szCs w:val="24"/>
              </w:rPr>
              <w:t>Мискарян</w:t>
            </w:r>
            <w:proofErr w:type="spellEnd"/>
            <w:r w:rsidRPr="00E77E7E">
              <w:rPr>
                <w:rFonts w:ascii="Times New Roman" w:hAnsi="Times New Roman" w:cs="Times New Roman"/>
                <w:b/>
                <w:bCs/>
                <w:iCs/>
                <w:sz w:val="24"/>
                <w:szCs w:val="24"/>
              </w:rPr>
              <w:t xml:space="preserve"> Александр Андреевич</w:t>
            </w:r>
          </w:p>
        </w:tc>
        <w:tc>
          <w:tcPr>
            <w:tcW w:w="3344" w:type="dxa"/>
            <w:tcBorders>
              <w:top w:val="single" w:sz="4" w:space="0" w:color="000000"/>
              <w:left w:val="single" w:sz="4" w:space="0" w:color="000000"/>
              <w:bottom w:val="single" w:sz="4" w:space="0" w:color="000000"/>
              <w:right w:val="single" w:sz="4" w:space="0" w:color="000000"/>
            </w:tcBorders>
          </w:tcPr>
          <w:p w14:paraId="19060753"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1981 году.</w:t>
            </w:r>
          </w:p>
          <w:p w14:paraId="1753C2B6"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03618581"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 ООО «УК БСМ».</w:t>
            </w:r>
          </w:p>
          <w:p w14:paraId="4F4B60FB"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Должность – Генеральный директор</w:t>
            </w:r>
          </w:p>
        </w:tc>
        <w:tc>
          <w:tcPr>
            <w:tcW w:w="1329" w:type="dxa"/>
            <w:tcBorders>
              <w:top w:val="single" w:sz="4" w:space="0" w:color="000000"/>
              <w:left w:val="single" w:sz="4" w:space="0" w:color="000000"/>
              <w:bottom w:val="single" w:sz="4" w:space="0" w:color="000000"/>
              <w:right w:val="single" w:sz="4" w:space="0" w:color="000000"/>
            </w:tcBorders>
          </w:tcPr>
          <w:p w14:paraId="19D46317"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tcPr>
          <w:p w14:paraId="03EA1E09" w14:textId="77777777" w:rsidR="00873907" w:rsidRPr="00E77E7E" w:rsidRDefault="0087390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034E87" w:rsidRPr="00E77E7E" w14:paraId="69118774"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50400F5D" w14:textId="77777777" w:rsidR="00034E87" w:rsidRPr="00E77E7E" w:rsidRDefault="003D05CC"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6</w:t>
            </w:r>
            <w:r w:rsidR="00034E87" w:rsidRPr="00E77E7E">
              <w:rPr>
                <w:rFonts w:ascii="Times New Roman" w:hAnsi="Times New Roman" w:cs="Times New Roman"/>
                <w:sz w:val="24"/>
                <w:szCs w:val="24"/>
              </w:rPr>
              <w:t>.</w:t>
            </w:r>
          </w:p>
        </w:tc>
        <w:tc>
          <w:tcPr>
            <w:tcW w:w="2478" w:type="dxa"/>
            <w:tcBorders>
              <w:top w:val="single" w:sz="4" w:space="0" w:color="000000"/>
              <w:left w:val="single" w:sz="4" w:space="0" w:color="000000"/>
              <w:bottom w:val="single" w:sz="4" w:space="0" w:color="000000"/>
              <w:right w:val="single" w:sz="4" w:space="0" w:color="000000"/>
            </w:tcBorders>
            <w:hideMark/>
          </w:tcPr>
          <w:p w14:paraId="449A3701" w14:textId="77777777" w:rsidR="00034E87" w:rsidRPr="00E77E7E" w:rsidRDefault="00034E87"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Маркелов Валерий Анатольевич</w:t>
            </w:r>
          </w:p>
        </w:tc>
        <w:tc>
          <w:tcPr>
            <w:tcW w:w="3344" w:type="dxa"/>
            <w:tcBorders>
              <w:top w:val="single" w:sz="4" w:space="0" w:color="000000"/>
              <w:left w:val="single" w:sz="4" w:space="0" w:color="000000"/>
              <w:bottom w:val="single" w:sz="4" w:space="0" w:color="000000"/>
              <w:right w:val="single" w:sz="4" w:space="0" w:color="000000"/>
            </w:tcBorders>
            <w:hideMark/>
          </w:tcPr>
          <w:p w14:paraId="6B3D017E"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1965 г.</w:t>
            </w:r>
          </w:p>
          <w:p w14:paraId="1E6F40B4"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238AD464" w14:textId="7FDA3F29" w:rsidR="00034E87" w:rsidRPr="00E77E7E" w:rsidRDefault="008B04B6"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Индивидуальный предприниматель</w:t>
            </w:r>
          </w:p>
        </w:tc>
        <w:tc>
          <w:tcPr>
            <w:tcW w:w="1329" w:type="dxa"/>
            <w:tcBorders>
              <w:top w:val="single" w:sz="4" w:space="0" w:color="000000"/>
              <w:left w:val="single" w:sz="4" w:space="0" w:color="000000"/>
              <w:bottom w:val="single" w:sz="4" w:space="0" w:color="000000"/>
              <w:right w:val="single" w:sz="4" w:space="0" w:color="000000"/>
            </w:tcBorders>
            <w:hideMark/>
          </w:tcPr>
          <w:p w14:paraId="2002CEEE"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26C948B2"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12F68C0A"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17671807"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034E87" w:rsidRPr="00E77E7E" w14:paraId="6CBD1F4C" w14:textId="77777777" w:rsidTr="00873907">
        <w:tc>
          <w:tcPr>
            <w:tcW w:w="964" w:type="dxa"/>
            <w:tcBorders>
              <w:top w:val="single" w:sz="4" w:space="0" w:color="000000"/>
              <w:left w:val="single" w:sz="4" w:space="0" w:color="000000"/>
              <w:bottom w:val="single" w:sz="4" w:space="0" w:color="000000"/>
              <w:right w:val="single" w:sz="4" w:space="0" w:color="000000"/>
            </w:tcBorders>
            <w:hideMark/>
          </w:tcPr>
          <w:p w14:paraId="60864ED8" w14:textId="77777777" w:rsidR="00034E87" w:rsidRPr="00E77E7E" w:rsidRDefault="003D05CC" w:rsidP="00BA0D41">
            <w:pPr>
              <w:spacing w:after="0" w:line="240" w:lineRule="auto"/>
              <w:contextualSpacing/>
              <w:jc w:val="center"/>
              <w:rPr>
                <w:rFonts w:ascii="Times New Roman" w:hAnsi="Times New Roman" w:cs="Times New Roman"/>
                <w:sz w:val="24"/>
                <w:szCs w:val="24"/>
              </w:rPr>
            </w:pPr>
            <w:r w:rsidRPr="00E77E7E">
              <w:rPr>
                <w:rFonts w:ascii="Times New Roman" w:hAnsi="Times New Roman" w:cs="Times New Roman"/>
                <w:sz w:val="24"/>
                <w:szCs w:val="24"/>
              </w:rPr>
              <w:t>7</w:t>
            </w:r>
            <w:r w:rsidR="00034E87" w:rsidRPr="00E77E7E">
              <w:rPr>
                <w:rFonts w:ascii="Times New Roman" w:hAnsi="Times New Roman" w:cs="Times New Roman"/>
                <w:sz w:val="24"/>
                <w:szCs w:val="24"/>
              </w:rPr>
              <w:t>.</w:t>
            </w:r>
          </w:p>
        </w:tc>
        <w:tc>
          <w:tcPr>
            <w:tcW w:w="2478" w:type="dxa"/>
            <w:tcBorders>
              <w:top w:val="single" w:sz="4" w:space="0" w:color="000000"/>
              <w:left w:val="single" w:sz="4" w:space="0" w:color="000000"/>
              <w:bottom w:val="single" w:sz="4" w:space="0" w:color="000000"/>
              <w:right w:val="single" w:sz="4" w:space="0" w:color="000000"/>
            </w:tcBorders>
            <w:hideMark/>
          </w:tcPr>
          <w:p w14:paraId="1B8BAF47" w14:textId="77777777" w:rsidR="00034E87" w:rsidRPr="00E77E7E" w:rsidRDefault="003D05CC" w:rsidP="00D30B55">
            <w:pPr>
              <w:spacing w:after="0" w:line="240" w:lineRule="auto"/>
              <w:contextualSpacing/>
              <w:jc w:val="both"/>
              <w:rPr>
                <w:rFonts w:ascii="Times New Roman" w:hAnsi="Times New Roman" w:cs="Times New Roman"/>
                <w:b/>
                <w:bCs/>
                <w:iCs/>
                <w:sz w:val="24"/>
                <w:szCs w:val="24"/>
              </w:rPr>
            </w:pPr>
            <w:r w:rsidRPr="00E77E7E">
              <w:rPr>
                <w:rFonts w:ascii="Times New Roman" w:hAnsi="Times New Roman" w:cs="Times New Roman"/>
                <w:b/>
                <w:bCs/>
                <w:iCs/>
                <w:sz w:val="24"/>
                <w:szCs w:val="24"/>
              </w:rPr>
              <w:t>Давыдов Алексей Юрьевич</w:t>
            </w:r>
          </w:p>
        </w:tc>
        <w:tc>
          <w:tcPr>
            <w:tcW w:w="3344" w:type="dxa"/>
            <w:tcBorders>
              <w:top w:val="single" w:sz="4" w:space="0" w:color="000000"/>
              <w:left w:val="single" w:sz="4" w:space="0" w:color="000000"/>
              <w:bottom w:val="single" w:sz="4" w:space="0" w:color="000000"/>
              <w:right w:val="single" w:sz="4" w:space="0" w:color="000000"/>
            </w:tcBorders>
            <w:hideMark/>
          </w:tcPr>
          <w:p w14:paraId="58D00577" w14:textId="77777777" w:rsidR="00034E87" w:rsidRPr="00E77E7E" w:rsidRDefault="003D05CC"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1971 году.</w:t>
            </w:r>
          </w:p>
          <w:p w14:paraId="3F6E9BCB" w14:textId="77777777" w:rsidR="003D05CC" w:rsidRPr="00E77E7E" w:rsidRDefault="003D05CC"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115B945D" w14:textId="72B5F61C" w:rsidR="000F77CB" w:rsidRPr="00E77E7E" w:rsidRDefault="003D05CC"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Место работы: </w:t>
            </w:r>
            <w:r w:rsidR="000F77CB" w:rsidRPr="00E77E7E">
              <w:rPr>
                <w:rFonts w:ascii="Times New Roman" w:hAnsi="Times New Roman" w:cs="Times New Roman"/>
                <w:sz w:val="24"/>
                <w:szCs w:val="24"/>
              </w:rPr>
              <w:t xml:space="preserve">ООО «Группа компания 1520», должность: </w:t>
            </w:r>
            <w:r w:rsidR="00D25880" w:rsidRPr="00E77E7E">
              <w:rPr>
                <w:rFonts w:ascii="Times New Roman" w:hAnsi="Times New Roman" w:cs="Times New Roman"/>
                <w:sz w:val="24"/>
                <w:szCs w:val="24"/>
              </w:rPr>
              <w:t xml:space="preserve">Исполнительный </w:t>
            </w:r>
            <w:r w:rsidR="000F77CB" w:rsidRPr="00E77E7E">
              <w:rPr>
                <w:rFonts w:ascii="Times New Roman" w:hAnsi="Times New Roman" w:cs="Times New Roman"/>
                <w:sz w:val="24"/>
                <w:szCs w:val="24"/>
              </w:rPr>
              <w:t>директор</w:t>
            </w:r>
          </w:p>
        </w:tc>
        <w:tc>
          <w:tcPr>
            <w:tcW w:w="1329" w:type="dxa"/>
            <w:tcBorders>
              <w:top w:val="single" w:sz="4" w:space="0" w:color="000000"/>
              <w:left w:val="single" w:sz="4" w:space="0" w:color="000000"/>
              <w:bottom w:val="single" w:sz="4" w:space="0" w:color="000000"/>
              <w:right w:val="single" w:sz="4" w:space="0" w:color="000000"/>
            </w:tcBorders>
            <w:hideMark/>
          </w:tcPr>
          <w:p w14:paraId="0157708E"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1285B6FA"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2EC961ED" w14:textId="77777777" w:rsidR="00034E87" w:rsidRPr="00E77E7E" w:rsidRDefault="00034E87" w:rsidP="00D30B55">
            <w:pPr>
              <w:spacing w:after="0" w:line="240" w:lineRule="auto"/>
              <w:contextualSpacing/>
              <w:jc w:val="both"/>
              <w:rPr>
                <w:rFonts w:ascii="Times New Roman" w:hAnsi="Times New Roman" w:cs="Times New Roman"/>
                <w:sz w:val="24"/>
                <w:szCs w:val="24"/>
              </w:rPr>
            </w:pPr>
          </w:p>
          <w:p w14:paraId="7EBE7C8D" w14:textId="77777777" w:rsidR="00034E87" w:rsidRPr="00E77E7E" w:rsidRDefault="00034E87"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bl>
    <w:p w14:paraId="336507F3" w14:textId="77777777" w:rsidR="003C5C8B" w:rsidRPr="00E77E7E" w:rsidRDefault="003C5C8B" w:rsidP="00E77E7E">
      <w:pPr>
        <w:spacing w:after="0" w:line="240" w:lineRule="auto"/>
        <w:ind w:firstLine="425"/>
        <w:contextualSpacing/>
        <w:jc w:val="both"/>
        <w:rPr>
          <w:rFonts w:ascii="Times New Roman" w:hAnsi="Times New Roman" w:cs="Times New Roman"/>
          <w:sz w:val="24"/>
          <w:szCs w:val="24"/>
        </w:rPr>
      </w:pPr>
    </w:p>
    <w:p w14:paraId="104925D6" w14:textId="78DA67A8" w:rsidR="00A63F25" w:rsidRPr="00E77E7E" w:rsidRDefault="00A63F2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Состав Совета директоров, избранный на годовом общем собрании акционеров от 30.06.2018 г. (Протокол б/н от 03.07.2018 г.)</w:t>
      </w:r>
    </w:p>
    <w:tbl>
      <w:tblPr>
        <w:tblW w:w="10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478"/>
        <w:gridCol w:w="3344"/>
        <w:gridCol w:w="1329"/>
        <w:gridCol w:w="2114"/>
      </w:tblGrid>
      <w:tr w:rsidR="004A4D95" w:rsidRPr="00E77E7E" w14:paraId="68BEF8BA" w14:textId="77777777" w:rsidTr="00B01311">
        <w:tc>
          <w:tcPr>
            <w:tcW w:w="964" w:type="dxa"/>
            <w:tcBorders>
              <w:top w:val="single" w:sz="4" w:space="0" w:color="000000"/>
              <w:left w:val="single" w:sz="4" w:space="0" w:color="000000"/>
              <w:bottom w:val="single" w:sz="4" w:space="0" w:color="000000"/>
              <w:right w:val="single" w:sz="4" w:space="0" w:color="000000"/>
            </w:tcBorders>
          </w:tcPr>
          <w:p w14:paraId="3B22BCC1"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 п/п</w:t>
            </w:r>
          </w:p>
        </w:tc>
        <w:tc>
          <w:tcPr>
            <w:tcW w:w="2478" w:type="dxa"/>
            <w:tcBorders>
              <w:top w:val="single" w:sz="4" w:space="0" w:color="000000"/>
              <w:left w:val="single" w:sz="4" w:space="0" w:color="000000"/>
              <w:bottom w:val="single" w:sz="4" w:space="0" w:color="000000"/>
              <w:right w:val="single" w:sz="4" w:space="0" w:color="000000"/>
            </w:tcBorders>
          </w:tcPr>
          <w:p w14:paraId="3EAFFA33"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001E5850"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Ф.И.О.</w:t>
            </w:r>
          </w:p>
          <w:p w14:paraId="272EAA1D"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члена совета директоров</w:t>
            </w:r>
          </w:p>
        </w:tc>
        <w:tc>
          <w:tcPr>
            <w:tcW w:w="3344" w:type="dxa"/>
            <w:tcBorders>
              <w:top w:val="single" w:sz="4" w:space="0" w:color="000000"/>
              <w:left w:val="single" w:sz="4" w:space="0" w:color="000000"/>
              <w:bottom w:val="single" w:sz="4" w:space="0" w:color="000000"/>
              <w:right w:val="single" w:sz="4" w:space="0" w:color="000000"/>
            </w:tcBorders>
          </w:tcPr>
          <w:p w14:paraId="4440E517"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08A18152"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Краткие биографические данные членов совета директоров</w:t>
            </w:r>
          </w:p>
        </w:tc>
        <w:tc>
          <w:tcPr>
            <w:tcW w:w="1329" w:type="dxa"/>
            <w:tcBorders>
              <w:top w:val="single" w:sz="4" w:space="0" w:color="000000"/>
              <w:left w:val="single" w:sz="4" w:space="0" w:color="000000"/>
              <w:bottom w:val="single" w:sz="4" w:space="0" w:color="000000"/>
              <w:right w:val="single" w:sz="4" w:space="0" w:color="000000"/>
            </w:tcBorders>
            <w:hideMark/>
          </w:tcPr>
          <w:p w14:paraId="36EAD1B9"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Доля участия в уставном капитале, %</w:t>
            </w:r>
          </w:p>
        </w:tc>
        <w:tc>
          <w:tcPr>
            <w:tcW w:w="2114" w:type="dxa"/>
            <w:tcBorders>
              <w:top w:val="single" w:sz="4" w:space="0" w:color="000000"/>
              <w:left w:val="single" w:sz="4" w:space="0" w:color="000000"/>
              <w:bottom w:val="single" w:sz="4" w:space="0" w:color="000000"/>
              <w:right w:val="single" w:sz="4" w:space="0" w:color="000000"/>
            </w:tcBorders>
            <w:hideMark/>
          </w:tcPr>
          <w:p w14:paraId="697C831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Доля принадлежащих им, обыкновенных акций, %</w:t>
            </w:r>
          </w:p>
        </w:tc>
      </w:tr>
      <w:tr w:rsidR="004A4D95" w:rsidRPr="00E77E7E" w14:paraId="43E1E958"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0158E7D1"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1.</w:t>
            </w:r>
          </w:p>
        </w:tc>
        <w:tc>
          <w:tcPr>
            <w:tcW w:w="2478" w:type="dxa"/>
            <w:tcBorders>
              <w:top w:val="single" w:sz="4" w:space="0" w:color="000000"/>
              <w:left w:val="single" w:sz="4" w:space="0" w:color="000000"/>
              <w:bottom w:val="single" w:sz="4" w:space="0" w:color="000000"/>
              <w:right w:val="single" w:sz="4" w:space="0" w:color="000000"/>
            </w:tcBorders>
            <w:hideMark/>
          </w:tcPr>
          <w:p w14:paraId="4AC1F426" w14:textId="77777777" w:rsidR="004A4D95" w:rsidRPr="00E77E7E" w:rsidRDefault="004A4D95"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Тарасенко Василий Иванович</w:t>
            </w:r>
          </w:p>
        </w:tc>
        <w:tc>
          <w:tcPr>
            <w:tcW w:w="3344" w:type="dxa"/>
            <w:tcBorders>
              <w:top w:val="single" w:sz="4" w:space="0" w:color="000000"/>
              <w:left w:val="single" w:sz="4" w:space="0" w:color="000000"/>
              <w:bottom w:val="single" w:sz="4" w:space="0" w:color="000000"/>
              <w:right w:val="single" w:sz="4" w:space="0" w:color="000000"/>
            </w:tcBorders>
            <w:hideMark/>
          </w:tcPr>
          <w:p w14:paraId="0DC02AA1"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1950 году.</w:t>
            </w:r>
          </w:p>
          <w:p w14:paraId="203012BF"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6F4BDBF6" w14:textId="009A174E" w:rsidR="004A4D95" w:rsidRPr="00E77E7E" w:rsidRDefault="0040793E"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w:t>
            </w:r>
            <w:r w:rsidR="004A4D95" w:rsidRPr="00E77E7E">
              <w:rPr>
                <w:rFonts w:ascii="Times New Roman" w:hAnsi="Times New Roman" w:cs="Times New Roman"/>
                <w:sz w:val="24"/>
                <w:szCs w:val="24"/>
              </w:rPr>
              <w:t xml:space="preserve"> ПАО «</w:t>
            </w:r>
            <w:proofErr w:type="spellStart"/>
            <w:r w:rsidR="004A4D95" w:rsidRPr="00E77E7E">
              <w:rPr>
                <w:rFonts w:ascii="Times New Roman" w:hAnsi="Times New Roman" w:cs="Times New Roman"/>
                <w:sz w:val="24"/>
                <w:szCs w:val="24"/>
              </w:rPr>
              <w:t>Бамстроймеханизация</w:t>
            </w:r>
            <w:proofErr w:type="spellEnd"/>
            <w:r w:rsidR="004A4D95" w:rsidRPr="00E77E7E">
              <w:rPr>
                <w:rFonts w:ascii="Times New Roman" w:hAnsi="Times New Roman" w:cs="Times New Roman"/>
                <w:sz w:val="24"/>
                <w:szCs w:val="24"/>
              </w:rPr>
              <w:t>»</w:t>
            </w:r>
            <w:r w:rsidRPr="00E77E7E">
              <w:rPr>
                <w:rFonts w:ascii="Times New Roman" w:hAnsi="Times New Roman" w:cs="Times New Roman"/>
                <w:sz w:val="24"/>
                <w:szCs w:val="24"/>
              </w:rPr>
              <w:t xml:space="preserve"> - до мая 2018 г</w:t>
            </w:r>
            <w:r w:rsidR="004A4D95" w:rsidRPr="00E77E7E">
              <w:rPr>
                <w:rFonts w:ascii="Times New Roman" w:hAnsi="Times New Roman" w:cs="Times New Roman"/>
                <w:sz w:val="24"/>
                <w:szCs w:val="24"/>
              </w:rPr>
              <w:t>.</w:t>
            </w:r>
          </w:p>
          <w:p w14:paraId="4C425D82"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Должность – советник генерального директора.</w:t>
            </w:r>
          </w:p>
          <w:p w14:paraId="290A28DB"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Июнь 2013 – Июнь 2016 года Председатель Совета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tc>
        <w:tc>
          <w:tcPr>
            <w:tcW w:w="1329" w:type="dxa"/>
            <w:tcBorders>
              <w:top w:val="single" w:sz="4" w:space="0" w:color="000000"/>
              <w:left w:val="single" w:sz="4" w:space="0" w:color="000000"/>
              <w:bottom w:val="single" w:sz="4" w:space="0" w:color="000000"/>
              <w:right w:val="single" w:sz="4" w:space="0" w:color="000000"/>
            </w:tcBorders>
            <w:hideMark/>
          </w:tcPr>
          <w:p w14:paraId="05CE313B"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5243457A" w14:textId="2147B831" w:rsidR="004A4D95" w:rsidRPr="00E77E7E" w:rsidRDefault="00801934"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79CD3721"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50C8D6B6" w14:textId="49BE0EB8" w:rsidR="004A4D95" w:rsidRPr="00E77E7E" w:rsidRDefault="00801934"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3599553B"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4CC1BE05"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2.</w:t>
            </w:r>
          </w:p>
        </w:tc>
        <w:tc>
          <w:tcPr>
            <w:tcW w:w="2478" w:type="dxa"/>
            <w:tcBorders>
              <w:top w:val="single" w:sz="4" w:space="0" w:color="000000"/>
              <w:left w:val="single" w:sz="4" w:space="0" w:color="000000"/>
              <w:bottom w:val="single" w:sz="4" w:space="0" w:color="000000"/>
              <w:right w:val="single" w:sz="4" w:space="0" w:color="000000"/>
            </w:tcBorders>
            <w:hideMark/>
          </w:tcPr>
          <w:p w14:paraId="3FA3929E" w14:textId="77777777" w:rsidR="004A4D95" w:rsidRPr="00E77E7E" w:rsidRDefault="004A4D95"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Иванов Олег Владиславович</w:t>
            </w:r>
          </w:p>
        </w:tc>
        <w:tc>
          <w:tcPr>
            <w:tcW w:w="3344" w:type="dxa"/>
            <w:tcBorders>
              <w:top w:val="single" w:sz="4" w:space="0" w:color="000000"/>
              <w:left w:val="single" w:sz="4" w:space="0" w:color="000000"/>
              <w:bottom w:val="single" w:sz="4" w:space="0" w:color="000000"/>
              <w:right w:val="single" w:sz="4" w:space="0" w:color="000000"/>
            </w:tcBorders>
            <w:hideMark/>
          </w:tcPr>
          <w:p w14:paraId="013C9836"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1966 году.</w:t>
            </w:r>
          </w:p>
          <w:p w14:paraId="0CA7F6CF"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22B4169A" w14:textId="740AFD34"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w:t>
            </w:r>
            <w:r w:rsidR="0040793E" w:rsidRPr="00E77E7E">
              <w:rPr>
                <w:rFonts w:ascii="Times New Roman" w:hAnsi="Times New Roman" w:cs="Times New Roman"/>
                <w:sz w:val="24"/>
                <w:szCs w:val="24"/>
              </w:rPr>
              <w:t>:</w:t>
            </w:r>
            <w:r w:rsidRPr="00E77E7E">
              <w:rPr>
                <w:rFonts w:ascii="Times New Roman" w:hAnsi="Times New Roman" w:cs="Times New Roman"/>
                <w:sz w:val="24"/>
                <w:szCs w:val="24"/>
              </w:rPr>
              <w:t xml:space="preserve">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r w:rsidR="0040793E" w:rsidRPr="00E77E7E">
              <w:rPr>
                <w:rFonts w:ascii="Times New Roman" w:hAnsi="Times New Roman" w:cs="Times New Roman"/>
                <w:sz w:val="24"/>
                <w:szCs w:val="24"/>
              </w:rPr>
              <w:t xml:space="preserve"> - до августа 2018 г.</w:t>
            </w:r>
          </w:p>
          <w:p w14:paraId="71D3E826" w14:textId="421B2DE2"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Должность – первый замес</w:t>
            </w:r>
            <w:r w:rsidR="00311C58" w:rsidRPr="00E77E7E">
              <w:rPr>
                <w:rFonts w:ascii="Times New Roman" w:hAnsi="Times New Roman" w:cs="Times New Roman"/>
                <w:sz w:val="24"/>
                <w:szCs w:val="24"/>
              </w:rPr>
              <w:t>титель генерального директора.</w:t>
            </w:r>
          </w:p>
        </w:tc>
        <w:tc>
          <w:tcPr>
            <w:tcW w:w="1329" w:type="dxa"/>
            <w:tcBorders>
              <w:top w:val="single" w:sz="4" w:space="0" w:color="000000"/>
              <w:left w:val="single" w:sz="4" w:space="0" w:color="000000"/>
              <w:bottom w:val="single" w:sz="4" w:space="0" w:color="000000"/>
              <w:right w:val="single" w:sz="4" w:space="0" w:color="000000"/>
            </w:tcBorders>
            <w:hideMark/>
          </w:tcPr>
          <w:p w14:paraId="697DE5F6"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1DEC0308" w14:textId="230B32A0" w:rsidR="004A4D95" w:rsidRPr="00E77E7E" w:rsidRDefault="00801934"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023D1CA2"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7D801457" w14:textId="01D59E38" w:rsidR="004A4D95" w:rsidRPr="00E77E7E" w:rsidRDefault="00801934"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41E44A11"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56677A25"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3.</w:t>
            </w:r>
          </w:p>
        </w:tc>
        <w:tc>
          <w:tcPr>
            <w:tcW w:w="2478" w:type="dxa"/>
            <w:tcBorders>
              <w:top w:val="single" w:sz="4" w:space="0" w:color="000000"/>
              <w:left w:val="single" w:sz="4" w:space="0" w:color="000000"/>
              <w:bottom w:val="single" w:sz="4" w:space="0" w:color="000000"/>
              <w:right w:val="single" w:sz="4" w:space="0" w:color="000000"/>
            </w:tcBorders>
            <w:hideMark/>
          </w:tcPr>
          <w:p w14:paraId="5AC5C2BE" w14:textId="77777777" w:rsidR="004A4D95" w:rsidRPr="00E77E7E" w:rsidRDefault="004A4D95" w:rsidP="00D30B55">
            <w:pPr>
              <w:spacing w:after="0" w:line="240" w:lineRule="auto"/>
              <w:contextualSpacing/>
              <w:jc w:val="both"/>
              <w:rPr>
                <w:rFonts w:ascii="Times New Roman" w:hAnsi="Times New Roman" w:cs="Times New Roman"/>
                <w:b/>
                <w:sz w:val="24"/>
                <w:szCs w:val="24"/>
              </w:rPr>
            </w:pPr>
            <w:proofErr w:type="spellStart"/>
            <w:r w:rsidRPr="00E77E7E">
              <w:rPr>
                <w:rFonts w:ascii="Times New Roman" w:hAnsi="Times New Roman" w:cs="Times New Roman"/>
                <w:b/>
                <w:sz w:val="24"/>
                <w:szCs w:val="24"/>
              </w:rPr>
              <w:t>Ушерович</w:t>
            </w:r>
            <w:proofErr w:type="spellEnd"/>
            <w:r w:rsidRPr="00E77E7E">
              <w:rPr>
                <w:rFonts w:ascii="Times New Roman" w:hAnsi="Times New Roman" w:cs="Times New Roman"/>
                <w:b/>
                <w:sz w:val="24"/>
                <w:szCs w:val="24"/>
              </w:rPr>
              <w:t xml:space="preserve"> Борис Ефимович </w:t>
            </w:r>
          </w:p>
        </w:tc>
        <w:tc>
          <w:tcPr>
            <w:tcW w:w="3344" w:type="dxa"/>
            <w:tcBorders>
              <w:top w:val="single" w:sz="4" w:space="0" w:color="000000"/>
              <w:left w:val="single" w:sz="4" w:space="0" w:color="000000"/>
              <w:bottom w:val="single" w:sz="4" w:space="0" w:color="000000"/>
              <w:right w:val="single" w:sz="4" w:space="0" w:color="000000"/>
            </w:tcBorders>
            <w:hideMark/>
          </w:tcPr>
          <w:p w14:paraId="6FCCE30A"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1971 году.</w:t>
            </w:r>
          </w:p>
          <w:p w14:paraId="222EE5A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Индивидуальный предприниматель</w:t>
            </w:r>
          </w:p>
        </w:tc>
        <w:tc>
          <w:tcPr>
            <w:tcW w:w="1329" w:type="dxa"/>
            <w:tcBorders>
              <w:top w:val="single" w:sz="4" w:space="0" w:color="000000"/>
              <w:left w:val="single" w:sz="4" w:space="0" w:color="000000"/>
              <w:bottom w:val="single" w:sz="4" w:space="0" w:color="000000"/>
              <w:right w:val="single" w:sz="4" w:space="0" w:color="000000"/>
            </w:tcBorders>
            <w:hideMark/>
          </w:tcPr>
          <w:p w14:paraId="7C2DFF2D"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0BA35FA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159A5348"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5C79A60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56C4C0E9"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6DFA45FD"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4.</w:t>
            </w:r>
          </w:p>
        </w:tc>
        <w:tc>
          <w:tcPr>
            <w:tcW w:w="2478" w:type="dxa"/>
            <w:tcBorders>
              <w:top w:val="single" w:sz="4" w:space="0" w:color="000000"/>
              <w:left w:val="single" w:sz="4" w:space="0" w:color="000000"/>
              <w:bottom w:val="single" w:sz="4" w:space="0" w:color="000000"/>
              <w:right w:val="single" w:sz="4" w:space="0" w:color="000000"/>
            </w:tcBorders>
            <w:hideMark/>
          </w:tcPr>
          <w:p w14:paraId="355BF69E" w14:textId="77777777" w:rsidR="004A4D95" w:rsidRPr="00E77E7E" w:rsidRDefault="004A4D95"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bCs/>
                <w:iCs/>
                <w:sz w:val="24"/>
                <w:szCs w:val="24"/>
              </w:rPr>
              <w:t>Крапивин Алексей Андреевич</w:t>
            </w:r>
          </w:p>
        </w:tc>
        <w:tc>
          <w:tcPr>
            <w:tcW w:w="3344" w:type="dxa"/>
            <w:tcBorders>
              <w:top w:val="single" w:sz="4" w:space="0" w:color="000000"/>
              <w:left w:val="single" w:sz="4" w:space="0" w:color="000000"/>
              <w:bottom w:val="single" w:sz="4" w:space="0" w:color="000000"/>
              <w:right w:val="single" w:sz="4" w:space="0" w:color="000000"/>
            </w:tcBorders>
            <w:hideMark/>
          </w:tcPr>
          <w:p w14:paraId="2410E10B"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1985 году.</w:t>
            </w:r>
          </w:p>
          <w:p w14:paraId="36962E13"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3A7268E4"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 ООО «Группа компаний 1520».</w:t>
            </w:r>
          </w:p>
          <w:p w14:paraId="522ED270"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Должность – Генеральный директор.</w:t>
            </w:r>
          </w:p>
          <w:p w14:paraId="694BE3D5"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Декабрь 2016-н.в. - Председатель Совета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tc>
        <w:tc>
          <w:tcPr>
            <w:tcW w:w="1329" w:type="dxa"/>
            <w:tcBorders>
              <w:top w:val="single" w:sz="4" w:space="0" w:color="000000"/>
              <w:left w:val="single" w:sz="4" w:space="0" w:color="000000"/>
              <w:bottom w:val="single" w:sz="4" w:space="0" w:color="000000"/>
              <w:right w:val="single" w:sz="4" w:space="0" w:color="000000"/>
            </w:tcBorders>
            <w:hideMark/>
          </w:tcPr>
          <w:p w14:paraId="1F7057B8"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33E1F28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7E22FAB6"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1EF9231D"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4251F7E7" w14:textId="77777777" w:rsidTr="00B01311">
        <w:tc>
          <w:tcPr>
            <w:tcW w:w="964" w:type="dxa"/>
            <w:tcBorders>
              <w:top w:val="single" w:sz="4" w:space="0" w:color="000000"/>
              <w:left w:val="single" w:sz="4" w:space="0" w:color="000000"/>
              <w:bottom w:val="single" w:sz="4" w:space="0" w:color="000000"/>
              <w:right w:val="single" w:sz="4" w:space="0" w:color="000000"/>
            </w:tcBorders>
          </w:tcPr>
          <w:p w14:paraId="55299F62"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5.</w:t>
            </w:r>
          </w:p>
        </w:tc>
        <w:tc>
          <w:tcPr>
            <w:tcW w:w="2478" w:type="dxa"/>
            <w:tcBorders>
              <w:top w:val="single" w:sz="4" w:space="0" w:color="000000"/>
              <w:left w:val="single" w:sz="4" w:space="0" w:color="000000"/>
              <w:bottom w:val="single" w:sz="4" w:space="0" w:color="000000"/>
              <w:right w:val="single" w:sz="4" w:space="0" w:color="000000"/>
            </w:tcBorders>
          </w:tcPr>
          <w:p w14:paraId="38D44C4B" w14:textId="07D28BC9" w:rsidR="004A4D95" w:rsidRPr="00E77E7E" w:rsidRDefault="004A4D95" w:rsidP="00D30B55">
            <w:pPr>
              <w:spacing w:after="0" w:line="240" w:lineRule="auto"/>
              <w:contextualSpacing/>
              <w:jc w:val="both"/>
              <w:rPr>
                <w:rFonts w:ascii="Times New Roman" w:hAnsi="Times New Roman" w:cs="Times New Roman"/>
                <w:b/>
                <w:bCs/>
                <w:iCs/>
                <w:sz w:val="24"/>
                <w:szCs w:val="24"/>
              </w:rPr>
            </w:pPr>
            <w:r w:rsidRPr="00E77E7E">
              <w:rPr>
                <w:rFonts w:ascii="Times New Roman" w:hAnsi="Times New Roman" w:cs="Times New Roman"/>
                <w:b/>
                <w:bCs/>
                <w:iCs/>
                <w:sz w:val="24"/>
                <w:szCs w:val="24"/>
              </w:rPr>
              <w:t>Макаров Сергей Сергеевич</w:t>
            </w:r>
          </w:p>
        </w:tc>
        <w:tc>
          <w:tcPr>
            <w:tcW w:w="3344" w:type="dxa"/>
            <w:tcBorders>
              <w:top w:val="single" w:sz="4" w:space="0" w:color="000000"/>
              <w:left w:val="single" w:sz="4" w:space="0" w:color="000000"/>
              <w:bottom w:val="single" w:sz="4" w:space="0" w:color="000000"/>
              <w:right w:val="single" w:sz="4" w:space="0" w:color="000000"/>
            </w:tcBorders>
          </w:tcPr>
          <w:p w14:paraId="44FADEAB" w14:textId="77777777" w:rsidR="004A4D95" w:rsidRPr="00E77E7E" w:rsidRDefault="00AC1DD0"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1972 г.</w:t>
            </w:r>
          </w:p>
          <w:p w14:paraId="303C23D1" w14:textId="77777777" w:rsidR="00AC1DD0" w:rsidRPr="00E77E7E" w:rsidRDefault="00AC1DD0"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41C67F37" w14:textId="2AFC9D5D" w:rsidR="00AC1DD0" w:rsidRPr="00E77E7E" w:rsidRDefault="00AC1DD0"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должность: генеральный директор</w:t>
            </w:r>
          </w:p>
        </w:tc>
        <w:tc>
          <w:tcPr>
            <w:tcW w:w="1329" w:type="dxa"/>
            <w:tcBorders>
              <w:top w:val="single" w:sz="4" w:space="0" w:color="000000"/>
              <w:left w:val="single" w:sz="4" w:space="0" w:color="000000"/>
              <w:bottom w:val="single" w:sz="4" w:space="0" w:color="000000"/>
              <w:right w:val="single" w:sz="4" w:space="0" w:color="000000"/>
            </w:tcBorders>
          </w:tcPr>
          <w:p w14:paraId="770B2FCD"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tcPr>
          <w:p w14:paraId="0335CEFA"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7F3F089F"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5DA043C4" w14:textId="0E36C300"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6.</w:t>
            </w:r>
          </w:p>
        </w:tc>
        <w:tc>
          <w:tcPr>
            <w:tcW w:w="2478" w:type="dxa"/>
            <w:tcBorders>
              <w:top w:val="single" w:sz="4" w:space="0" w:color="000000"/>
              <w:left w:val="single" w:sz="4" w:space="0" w:color="000000"/>
              <w:bottom w:val="single" w:sz="4" w:space="0" w:color="000000"/>
              <w:right w:val="single" w:sz="4" w:space="0" w:color="000000"/>
            </w:tcBorders>
            <w:hideMark/>
          </w:tcPr>
          <w:p w14:paraId="6854A7CB" w14:textId="77777777" w:rsidR="004A4D95" w:rsidRPr="00E77E7E" w:rsidRDefault="004A4D95" w:rsidP="00D30B55">
            <w:pPr>
              <w:spacing w:after="0" w:line="240" w:lineRule="auto"/>
              <w:contextualSpacing/>
              <w:jc w:val="both"/>
              <w:rPr>
                <w:rFonts w:ascii="Times New Roman" w:hAnsi="Times New Roman" w:cs="Times New Roman"/>
                <w:b/>
                <w:sz w:val="24"/>
                <w:szCs w:val="24"/>
              </w:rPr>
            </w:pPr>
            <w:r w:rsidRPr="00E77E7E">
              <w:rPr>
                <w:rFonts w:ascii="Times New Roman" w:hAnsi="Times New Roman" w:cs="Times New Roman"/>
                <w:b/>
                <w:sz w:val="24"/>
                <w:szCs w:val="24"/>
              </w:rPr>
              <w:t>Маркелов Валерий Анатольевич</w:t>
            </w:r>
          </w:p>
        </w:tc>
        <w:tc>
          <w:tcPr>
            <w:tcW w:w="3344" w:type="dxa"/>
            <w:tcBorders>
              <w:top w:val="single" w:sz="4" w:space="0" w:color="000000"/>
              <w:left w:val="single" w:sz="4" w:space="0" w:color="000000"/>
              <w:bottom w:val="single" w:sz="4" w:space="0" w:color="000000"/>
              <w:right w:val="single" w:sz="4" w:space="0" w:color="000000"/>
            </w:tcBorders>
            <w:hideMark/>
          </w:tcPr>
          <w:p w14:paraId="12B5FEAD"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1965 г.</w:t>
            </w:r>
          </w:p>
          <w:p w14:paraId="6AF7E3D9"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42ECF418"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Индивидуальный предприниматель</w:t>
            </w:r>
          </w:p>
        </w:tc>
        <w:tc>
          <w:tcPr>
            <w:tcW w:w="1329" w:type="dxa"/>
            <w:tcBorders>
              <w:top w:val="single" w:sz="4" w:space="0" w:color="000000"/>
              <w:left w:val="single" w:sz="4" w:space="0" w:color="000000"/>
              <w:bottom w:val="single" w:sz="4" w:space="0" w:color="000000"/>
              <w:right w:val="single" w:sz="4" w:space="0" w:color="000000"/>
            </w:tcBorders>
            <w:hideMark/>
          </w:tcPr>
          <w:p w14:paraId="175D04BA"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668B1C66"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01CD642D"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3F88D423"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r w:rsidR="004A4D95" w:rsidRPr="00E77E7E" w14:paraId="49896B32" w14:textId="77777777" w:rsidTr="00B01311">
        <w:tc>
          <w:tcPr>
            <w:tcW w:w="964" w:type="dxa"/>
            <w:tcBorders>
              <w:top w:val="single" w:sz="4" w:space="0" w:color="000000"/>
              <w:left w:val="single" w:sz="4" w:space="0" w:color="000000"/>
              <w:bottom w:val="single" w:sz="4" w:space="0" w:color="000000"/>
              <w:right w:val="single" w:sz="4" w:space="0" w:color="000000"/>
            </w:tcBorders>
            <w:hideMark/>
          </w:tcPr>
          <w:p w14:paraId="303ABEAA" w14:textId="77777777" w:rsidR="004A4D95" w:rsidRPr="00BA0D41" w:rsidRDefault="004A4D95" w:rsidP="00BA0D41">
            <w:pPr>
              <w:spacing w:after="0" w:line="240" w:lineRule="auto"/>
              <w:contextualSpacing/>
              <w:jc w:val="center"/>
              <w:rPr>
                <w:rFonts w:ascii="Times New Roman" w:hAnsi="Times New Roman" w:cs="Times New Roman"/>
                <w:b/>
                <w:sz w:val="24"/>
                <w:szCs w:val="24"/>
              </w:rPr>
            </w:pPr>
            <w:r w:rsidRPr="00BA0D41">
              <w:rPr>
                <w:rFonts w:ascii="Times New Roman" w:hAnsi="Times New Roman" w:cs="Times New Roman"/>
                <w:b/>
                <w:sz w:val="24"/>
                <w:szCs w:val="24"/>
              </w:rPr>
              <w:t>7.</w:t>
            </w:r>
          </w:p>
        </w:tc>
        <w:tc>
          <w:tcPr>
            <w:tcW w:w="2478" w:type="dxa"/>
            <w:tcBorders>
              <w:top w:val="single" w:sz="4" w:space="0" w:color="000000"/>
              <w:left w:val="single" w:sz="4" w:space="0" w:color="000000"/>
              <w:bottom w:val="single" w:sz="4" w:space="0" w:color="000000"/>
              <w:right w:val="single" w:sz="4" w:space="0" w:color="000000"/>
            </w:tcBorders>
            <w:hideMark/>
          </w:tcPr>
          <w:p w14:paraId="58B13FD2" w14:textId="77777777" w:rsidR="004A4D95" w:rsidRPr="00E77E7E" w:rsidRDefault="004A4D95" w:rsidP="00D30B55">
            <w:pPr>
              <w:spacing w:after="0" w:line="240" w:lineRule="auto"/>
              <w:contextualSpacing/>
              <w:jc w:val="both"/>
              <w:rPr>
                <w:rFonts w:ascii="Times New Roman" w:hAnsi="Times New Roman" w:cs="Times New Roman"/>
                <w:b/>
                <w:bCs/>
                <w:iCs/>
                <w:sz w:val="24"/>
                <w:szCs w:val="24"/>
              </w:rPr>
            </w:pPr>
            <w:r w:rsidRPr="00E77E7E">
              <w:rPr>
                <w:rFonts w:ascii="Times New Roman" w:hAnsi="Times New Roman" w:cs="Times New Roman"/>
                <w:b/>
                <w:bCs/>
                <w:iCs/>
                <w:sz w:val="24"/>
                <w:szCs w:val="24"/>
              </w:rPr>
              <w:t>Давыдов Алексей Юрьевич</w:t>
            </w:r>
          </w:p>
        </w:tc>
        <w:tc>
          <w:tcPr>
            <w:tcW w:w="3344" w:type="dxa"/>
            <w:tcBorders>
              <w:top w:val="single" w:sz="4" w:space="0" w:color="000000"/>
              <w:left w:val="single" w:sz="4" w:space="0" w:color="000000"/>
              <w:bottom w:val="single" w:sz="4" w:space="0" w:color="000000"/>
              <w:right w:val="single" w:sz="4" w:space="0" w:color="000000"/>
            </w:tcBorders>
            <w:hideMark/>
          </w:tcPr>
          <w:p w14:paraId="22EA40B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Родился в 1971 году.</w:t>
            </w:r>
          </w:p>
          <w:p w14:paraId="0FC2909E"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Образование высшее.</w:t>
            </w:r>
          </w:p>
          <w:p w14:paraId="3632BDD6"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Место работы: ООО «Группа компания 1520», должность: Исполнительный директор</w:t>
            </w:r>
          </w:p>
        </w:tc>
        <w:tc>
          <w:tcPr>
            <w:tcW w:w="1329" w:type="dxa"/>
            <w:tcBorders>
              <w:top w:val="single" w:sz="4" w:space="0" w:color="000000"/>
              <w:left w:val="single" w:sz="4" w:space="0" w:color="000000"/>
              <w:bottom w:val="single" w:sz="4" w:space="0" w:color="000000"/>
              <w:right w:val="single" w:sz="4" w:space="0" w:color="000000"/>
            </w:tcBorders>
            <w:hideMark/>
          </w:tcPr>
          <w:p w14:paraId="53A99CAC"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2CEC5BD6"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c>
          <w:tcPr>
            <w:tcW w:w="2114" w:type="dxa"/>
            <w:tcBorders>
              <w:top w:val="single" w:sz="4" w:space="0" w:color="000000"/>
              <w:left w:val="single" w:sz="4" w:space="0" w:color="000000"/>
              <w:bottom w:val="single" w:sz="4" w:space="0" w:color="000000"/>
              <w:right w:val="single" w:sz="4" w:space="0" w:color="000000"/>
            </w:tcBorders>
            <w:hideMark/>
          </w:tcPr>
          <w:p w14:paraId="028BE30F" w14:textId="77777777" w:rsidR="004A4D95" w:rsidRPr="00E77E7E" w:rsidRDefault="004A4D95" w:rsidP="00D30B55">
            <w:pPr>
              <w:spacing w:after="0" w:line="240" w:lineRule="auto"/>
              <w:contextualSpacing/>
              <w:jc w:val="both"/>
              <w:rPr>
                <w:rFonts w:ascii="Times New Roman" w:hAnsi="Times New Roman" w:cs="Times New Roman"/>
                <w:sz w:val="24"/>
                <w:szCs w:val="24"/>
              </w:rPr>
            </w:pPr>
          </w:p>
          <w:p w14:paraId="4B926069" w14:textId="77777777" w:rsidR="004A4D95" w:rsidRPr="00E77E7E" w:rsidRDefault="004A4D95" w:rsidP="00D30B55">
            <w:pPr>
              <w:spacing w:after="0" w:line="240" w:lineRule="auto"/>
              <w:contextualSpacing/>
              <w:jc w:val="both"/>
              <w:rPr>
                <w:rFonts w:ascii="Times New Roman" w:hAnsi="Times New Roman" w:cs="Times New Roman"/>
                <w:sz w:val="24"/>
                <w:szCs w:val="24"/>
              </w:rPr>
            </w:pPr>
            <w:r w:rsidRPr="00E77E7E">
              <w:rPr>
                <w:rFonts w:ascii="Times New Roman" w:hAnsi="Times New Roman" w:cs="Times New Roman"/>
                <w:sz w:val="24"/>
                <w:szCs w:val="24"/>
              </w:rPr>
              <w:t>0</w:t>
            </w:r>
          </w:p>
        </w:tc>
      </w:tr>
    </w:tbl>
    <w:p w14:paraId="127FC9CC" w14:textId="77777777" w:rsidR="004A4D95" w:rsidRPr="00E77E7E" w:rsidRDefault="004A4D95" w:rsidP="00E77E7E">
      <w:pPr>
        <w:spacing w:after="0" w:line="240" w:lineRule="auto"/>
        <w:ind w:firstLine="425"/>
        <w:contextualSpacing/>
        <w:jc w:val="both"/>
        <w:rPr>
          <w:rFonts w:ascii="Times New Roman" w:hAnsi="Times New Roman" w:cs="Times New Roman"/>
          <w:sz w:val="24"/>
          <w:szCs w:val="24"/>
        </w:rPr>
      </w:pPr>
    </w:p>
    <w:p w14:paraId="613D347E" w14:textId="0347D541" w:rsidR="00A63F25" w:rsidRPr="00E77E7E" w:rsidRDefault="00311C58"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В отчётном 201</w:t>
      </w:r>
      <w:r w:rsidR="001434DD" w:rsidRPr="00E77E7E">
        <w:rPr>
          <w:rFonts w:ascii="Times New Roman" w:hAnsi="Times New Roman" w:cs="Times New Roman"/>
          <w:sz w:val="24"/>
          <w:szCs w:val="24"/>
        </w:rPr>
        <w:t>8</w:t>
      </w:r>
      <w:r w:rsidRPr="00E77E7E">
        <w:rPr>
          <w:rFonts w:ascii="Times New Roman" w:hAnsi="Times New Roman" w:cs="Times New Roman"/>
          <w:sz w:val="24"/>
          <w:szCs w:val="24"/>
        </w:rPr>
        <w:t xml:space="preserve"> году члены Совета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r w:rsidR="001434DD" w:rsidRPr="00E77E7E">
        <w:rPr>
          <w:rFonts w:ascii="Times New Roman" w:hAnsi="Times New Roman" w:cs="Times New Roman"/>
          <w:sz w:val="24"/>
          <w:szCs w:val="24"/>
        </w:rPr>
        <w:t>совершали следующие сдел</w:t>
      </w:r>
      <w:r w:rsidRPr="00E77E7E">
        <w:rPr>
          <w:rFonts w:ascii="Times New Roman" w:hAnsi="Times New Roman" w:cs="Times New Roman"/>
          <w:sz w:val="24"/>
          <w:szCs w:val="24"/>
        </w:rPr>
        <w:t>к</w:t>
      </w:r>
      <w:r w:rsidR="001434DD" w:rsidRPr="00E77E7E">
        <w:rPr>
          <w:rFonts w:ascii="Times New Roman" w:hAnsi="Times New Roman" w:cs="Times New Roman"/>
          <w:sz w:val="24"/>
          <w:szCs w:val="24"/>
        </w:rPr>
        <w:t>и по</w:t>
      </w:r>
      <w:r w:rsidRPr="00E77E7E">
        <w:rPr>
          <w:rFonts w:ascii="Times New Roman" w:hAnsi="Times New Roman" w:cs="Times New Roman"/>
          <w:sz w:val="24"/>
          <w:szCs w:val="24"/>
        </w:rPr>
        <w:t xml:space="preserve"> отчуждению</w:t>
      </w:r>
      <w:r w:rsidR="001F2985" w:rsidRPr="00E77E7E">
        <w:rPr>
          <w:rFonts w:ascii="Times New Roman" w:hAnsi="Times New Roman" w:cs="Times New Roman"/>
          <w:sz w:val="24"/>
          <w:szCs w:val="24"/>
        </w:rPr>
        <w:t xml:space="preserve"> принадлежащих им</w:t>
      </w:r>
      <w:r w:rsidRPr="00E77E7E">
        <w:rPr>
          <w:rFonts w:ascii="Times New Roman" w:hAnsi="Times New Roman" w:cs="Times New Roman"/>
          <w:sz w:val="24"/>
          <w:szCs w:val="24"/>
        </w:rPr>
        <w:t xml:space="preserve"> акций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r w:rsidR="001434DD" w:rsidRPr="00E77E7E">
        <w:rPr>
          <w:rFonts w:ascii="Times New Roman" w:hAnsi="Times New Roman" w:cs="Times New Roman"/>
          <w:sz w:val="24"/>
          <w:szCs w:val="24"/>
        </w:rPr>
        <w:t>:</w:t>
      </w:r>
    </w:p>
    <w:p w14:paraId="245C5B5D" w14:textId="651AB119" w:rsidR="001434DD" w:rsidRPr="00E77E7E" w:rsidRDefault="001434DD"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 </w:t>
      </w:r>
    </w:p>
    <w:tbl>
      <w:tblPr>
        <w:tblStyle w:val="a3"/>
        <w:tblW w:w="10343" w:type="dxa"/>
        <w:tblLook w:val="04A0" w:firstRow="1" w:lastRow="0" w:firstColumn="1" w:lastColumn="0" w:noHBand="0" w:noVBand="1"/>
      </w:tblPr>
      <w:tblGrid>
        <w:gridCol w:w="704"/>
        <w:gridCol w:w="1782"/>
        <w:gridCol w:w="2329"/>
        <w:gridCol w:w="1670"/>
        <w:gridCol w:w="2333"/>
        <w:gridCol w:w="1525"/>
      </w:tblGrid>
      <w:tr w:rsidR="001434DD" w:rsidRPr="00E77E7E" w14:paraId="1F0EA90C" w14:textId="77777777" w:rsidTr="00093027">
        <w:tc>
          <w:tcPr>
            <w:tcW w:w="704" w:type="dxa"/>
          </w:tcPr>
          <w:p w14:paraId="31857CB3" w14:textId="641A6B22" w:rsidR="001434DD" w:rsidRPr="00E77E7E" w:rsidRDefault="001434DD"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п/п №</w:t>
            </w:r>
          </w:p>
        </w:tc>
        <w:tc>
          <w:tcPr>
            <w:tcW w:w="1782" w:type="dxa"/>
          </w:tcPr>
          <w:p w14:paraId="690DA53C" w14:textId="648CD622" w:rsidR="001434DD" w:rsidRPr="00E77E7E" w:rsidRDefault="001434DD"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Член Совета директоров</w:t>
            </w:r>
          </w:p>
        </w:tc>
        <w:tc>
          <w:tcPr>
            <w:tcW w:w="2329" w:type="dxa"/>
          </w:tcPr>
          <w:p w14:paraId="4B88D034" w14:textId="09FFCDF1" w:rsidR="001434DD" w:rsidRPr="00E77E7E" w:rsidRDefault="001434DD"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Дата совершения сделки</w:t>
            </w:r>
          </w:p>
        </w:tc>
        <w:tc>
          <w:tcPr>
            <w:tcW w:w="1670" w:type="dxa"/>
          </w:tcPr>
          <w:p w14:paraId="5AA839D3" w14:textId="358C4622" w:rsidR="001434DD" w:rsidRPr="00E77E7E" w:rsidRDefault="001434DD"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Содержание сделки</w:t>
            </w:r>
          </w:p>
        </w:tc>
        <w:tc>
          <w:tcPr>
            <w:tcW w:w="2333" w:type="dxa"/>
          </w:tcPr>
          <w:p w14:paraId="02BF32D1" w14:textId="381AB336" w:rsidR="001434DD" w:rsidRPr="00E77E7E" w:rsidRDefault="002E35C2"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Категория (тип) акций</w:t>
            </w:r>
          </w:p>
        </w:tc>
        <w:tc>
          <w:tcPr>
            <w:tcW w:w="1525" w:type="dxa"/>
          </w:tcPr>
          <w:p w14:paraId="7C0D2343" w14:textId="04875B75" w:rsidR="001434DD" w:rsidRPr="00E77E7E" w:rsidRDefault="002E35C2" w:rsidP="00D30B55">
            <w:pPr>
              <w:contextualSpacing/>
              <w:jc w:val="both"/>
              <w:rPr>
                <w:rFonts w:ascii="Times New Roman" w:hAnsi="Times New Roman" w:cs="Times New Roman"/>
                <w:b/>
                <w:sz w:val="24"/>
                <w:szCs w:val="24"/>
              </w:rPr>
            </w:pPr>
            <w:r w:rsidRPr="00E77E7E">
              <w:rPr>
                <w:rFonts w:ascii="Times New Roman" w:hAnsi="Times New Roman" w:cs="Times New Roman"/>
                <w:b/>
                <w:sz w:val="24"/>
                <w:szCs w:val="24"/>
              </w:rPr>
              <w:t>Количество акций</w:t>
            </w:r>
            <w:r w:rsidR="00093027" w:rsidRPr="00E77E7E">
              <w:rPr>
                <w:rFonts w:ascii="Times New Roman" w:hAnsi="Times New Roman" w:cs="Times New Roman"/>
                <w:b/>
                <w:sz w:val="24"/>
                <w:szCs w:val="24"/>
              </w:rPr>
              <w:t xml:space="preserve"> (штук)</w:t>
            </w:r>
          </w:p>
        </w:tc>
      </w:tr>
      <w:tr w:rsidR="002B4629" w:rsidRPr="00E77E7E" w14:paraId="30514087" w14:textId="77777777" w:rsidTr="00093027">
        <w:tc>
          <w:tcPr>
            <w:tcW w:w="704" w:type="dxa"/>
            <w:vMerge w:val="restart"/>
          </w:tcPr>
          <w:p w14:paraId="01E60B77" w14:textId="77777777" w:rsidR="000C139F" w:rsidRPr="00E77E7E" w:rsidRDefault="000C139F" w:rsidP="00BA0D41">
            <w:pPr>
              <w:contextualSpacing/>
              <w:jc w:val="center"/>
              <w:rPr>
                <w:rFonts w:ascii="Times New Roman" w:hAnsi="Times New Roman" w:cs="Times New Roman"/>
                <w:b/>
                <w:sz w:val="24"/>
                <w:szCs w:val="24"/>
              </w:rPr>
            </w:pPr>
          </w:p>
          <w:p w14:paraId="71529378" w14:textId="77777777" w:rsidR="000C139F" w:rsidRPr="00E77E7E" w:rsidRDefault="000C139F" w:rsidP="00BA0D41">
            <w:pPr>
              <w:contextualSpacing/>
              <w:jc w:val="center"/>
              <w:rPr>
                <w:rFonts w:ascii="Times New Roman" w:hAnsi="Times New Roman" w:cs="Times New Roman"/>
                <w:b/>
                <w:sz w:val="24"/>
                <w:szCs w:val="24"/>
              </w:rPr>
            </w:pPr>
          </w:p>
          <w:p w14:paraId="07F04821" w14:textId="77777777" w:rsidR="000C139F" w:rsidRPr="00E77E7E" w:rsidRDefault="000C139F" w:rsidP="00BA0D41">
            <w:pPr>
              <w:contextualSpacing/>
              <w:jc w:val="center"/>
              <w:rPr>
                <w:rFonts w:ascii="Times New Roman" w:hAnsi="Times New Roman" w:cs="Times New Roman"/>
                <w:b/>
                <w:sz w:val="24"/>
                <w:szCs w:val="24"/>
              </w:rPr>
            </w:pPr>
          </w:p>
          <w:p w14:paraId="1077E48A" w14:textId="5A61AB83" w:rsidR="002B4629" w:rsidRPr="00E77E7E" w:rsidRDefault="00336449" w:rsidP="00BA0D41">
            <w:pPr>
              <w:contextualSpacing/>
              <w:jc w:val="center"/>
              <w:rPr>
                <w:rFonts w:ascii="Times New Roman" w:hAnsi="Times New Roman" w:cs="Times New Roman"/>
                <w:b/>
                <w:sz w:val="24"/>
                <w:szCs w:val="24"/>
              </w:rPr>
            </w:pPr>
            <w:r w:rsidRPr="00E77E7E">
              <w:rPr>
                <w:rFonts w:ascii="Times New Roman" w:hAnsi="Times New Roman" w:cs="Times New Roman"/>
                <w:b/>
                <w:sz w:val="24"/>
                <w:szCs w:val="24"/>
              </w:rPr>
              <w:t>1</w:t>
            </w:r>
          </w:p>
        </w:tc>
        <w:tc>
          <w:tcPr>
            <w:tcW w:w="1782" w:type="dxa"/>
            <w:vMerge w:val="restart"/>
          </w:tcPr>
          <w:p w14:paraId="628737EE" w14:textId="1EA6D5D8"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Тарасенко Василий Иванович</w:t>
            </w:r>
          </w:p>
        </w:tc>
        <w:tc>
          <w:tcPr>
            <w:tcW w:w="2329" w:type="dxa"/>
            <w:vMerge w:val="restart"/>
          </w:tcPr>
          <w:p w14:paraId="78798F55" w14:textId="1B67A915"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Дата заключения договора купли-продажи </w:t>
            </w:r>
            <w:r w:rsidR="00336449" w:rsidRPr="00E77E7E">
              <w:rPr>
                <w:rFonts w:ascii="Times New Roman" w:hAnsi="Times New Roman" w:cs="Times New Roman"/>
                <w:sz w:val="24"/>
                <w:szCs w:val="24"/>
              </w:rPr>
              <w:t>ценных бумаг</w:t>
            </w:r>
            <w:r w:rsidRPr="00E77E7E">
              <w:rPr>
                <w:rFonts w:ascii="Times New Roman" w:hAnsi="Times New Roman" w:cs="Times New Roman"/>
                <w:sz w:val="24"/>
                <w:szCs w:val="24"/>
              </w:rPr>
              <w:t xml:space="preserve"> – 23.01.2019 г.</w:t>
            </w:r>
          </w:p>
        </w:tc>
        <w:tc>
          <w:tcPr>
            <w:tcW w:w="1670" w:type="dxa"/>
            <w:vMerge w:val="restart"/>
          </w:tcPr>
          <w:p w14:paraId="6A7CA2F7" w14:textId="053369F6"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Отчуждение акций</w:t>
            </w:r>
          </w:p>
        </w:tc>
        <w:tc>
          <w:tcPr>
            <w:tcW w:w="2333" w:type="dxa"/>
          </w:tcPr>
          <w:p w14:paraId="4A84DDEF" w14:textId="2074C654"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Обыкновенные именные бездокументарные акции</w:t>
            </w:r>
          </w:p>
        </w:tc>
        <w:tc>
          <w:tcPr>
            <w:tcW w:w="1525" w:type="dxa"/>
          </w:tcPr>
          <w:p w14:paraId="57CC4F2D" w14:textId="77777777" w:rsidR="00093027" w:rsidRPr="00E77E7E" w:rsidRDefault="00093027" w:rsidP="00D30B55">
            <w:pPr>
              <w:contextualSpacing/>
              <w:jc w:val="both"/>
              <w:rPr>
                <w:rFonts w:ascii="Times New Roman" w:hAnsi="Times New Roman" w:cs="Times New Roman"/>
                <w:sz w:val="24"/>
                <w:szCs w:val="24"/>
              </w:rPr>
            </w:pPr>
          </w:p>
          <w:p w14:paraId="6642EB7E" w14:textId="7A1CDD2E"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1 089</w:t>
            </w:r>
          </w:p>
        </w:tc>
      </w:tr>
      <w:tr w:rsidR="002B4629" w:rsidRPr="00E77E7E" w14:paraId="16900445" w14:textId="77777777" w:rsidTr="00093027">
        <w:tc>
          <w:tcPr>
            <w:tcW w:w="704" w:type="dxa"/>
            <w:vMerge/>
          </w:tcPr>
          <w:p w14:paraId="38254945" w14:textId="77777777" w:rsidR="002B4629" w:rsidRPr="00E77E7E" w:rsidRDefault="002B4629" w:rsidP="00BA0D41">
            <w:pPr>
              <w:contextualSpacing/>
              <w:jc w:val="center"/>
              <w:rPr>
                <w:rFonts w:ascii="Times New Roman" w:hAnsi="Times New Roman" w:cs="Times New Roman"/>
                <w:b/>
                <w:sz w:val="24"/>
                <w:szCs w:val="24"/>
              </w:rPr>
            </w:pPr>
          </w:p>
        </w:tc>
        <w:tc>
          <w:tcPr>
            <w:tcW w:w="1782" w:type="dxa"/>
            <w:vMerge/>
          </w:tcPr>
          <w:p w14:paraId="0978A7D3" w14:textId="77777777" w:rsidR="002B4629" w:rsidRPr="00E77E7E" w:rsidRDefault="002B4629" w:rsidP="00D30B55">
            <w:pPr>
              <w:contextualSpacing/>
              <w:jc w:val="both"/>
              <w:rPr>
                <w:rFonts w:ascii="Times New Roman" w:hAnsi="Times New Roman" w:cs="Times New Roman"/>
                <w:sz w:val="24"/>
                <w:szCs w:val="24"/>
              </w:rPr>
            </w:pPr>
          </w:p>
        </w:tc>
        <w:tc>
          <w:tcPr>
            <w:tcW w:w="2329" w:type="dxa"/>
            <w:vMerge/>
          </w:tcPr>
          <w:p w14:paraId="74CAEF43" w14:textId="77777777" w:rsidR="002B4629" w:rsidRPr="00E77E7E" w:rsidRDefault="002B4629" w:rsidP="00D30B55">
            <w:pPr>
              <w:contextualSpacing/>
              <w:jc w:val="both"/>
              <w:rPr>
                <w:rFonts w:ascii="Times New Roman" w:hAnsi="Times New Roman" w:cs="Times New Roman"/>
                <w:sz w:val="24"/>
                <w:szCs w:val="24"/>
              </w:rPr>
            </w:pPr>
          </w:p>
        </w:tc>
        <w:tc>
          <w:tcPr>
            <w:tcW w:w="1670" w:type="dxa"/>
            <w:vMerge/>
          </w:tcPr>
          <w:p w14:paraId="2849E496" w14:textId="77777777" w:rsidR="002B4629" w:rsidRPr="00E77E7E" w:rsidRDefault="002B4629" w:rsidP="00D30B55">
            <w:pPr>
              <w:contextualSpacing/>
              <w:jc w:val="both"/>
              <w:rPr>
                <w:rFonts w:ascii="Times New Roman" w:hAnsi="Times New Roman" w:cs="Times New Roman"/>
                <w:sz w:val="24"/>
                <w:szCs w:val="24"/>
              </w:rPr>
            </w:pPr>
          </w:p>
        </w:tc>
        <w:tc>
          <w:tcPr>
            <w:tcW w:w="2333" w:type="dxa"/>
          </w:tcPr>
          <w:p w14:paraId="35D32316" w14:textId="7547EB66"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Именные привилегированные, бездокументарные акции типа «А»</w:t>
            </w:r>
          </w:p>
        </w:tc>
        <w:tc>
          <w:tcPr>
            <w:tcW w:w="1525" w:type="dxa"/>
          </w:tcPr>
          <w:p w14:paraId="5406499D" w14:textId="77777777" w:rsidR="00093027" w:rsidRPr="00E77E7E" w:rsidRDefault="00093027" w:rsidP="00D30B55">
            <w:pPr>
              <w:contextualSpacing/>
              <w:jc w:val="both"/>
              <w:rPr>
                <w:rFonts w:ascii="Times New Roman" w:hAnsi="Times New Roman" w:cs="Times New Roman"/>
                <w:sz w:val="24"/>
                <w:szCs w:val="24"/>
              </w:rPr>
            </w:pPr>
          </w:p>
          <w:p w14:paraId="7FF5DF9A" w14:textId="631E9BBE" w:rsidR="002B4629" w:rsidRPr="00E77E7E" w:rsidRDefault="002B462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83</w:t>
            </w:r>
          </w:p>
        </w:tc>
      </w:tr>
      <w:tr w:rsidR="002B4629" w:rsidRPr="00E77E7E" w14:paraId="22C69F70" w14:textId="77777777" w:rsidTr="00093027">
        <w:tc>
          <w:tcPr>
            <w:tcW w:w="704" w:type="dxa"/>
          </w:tcPr>
          <w:p w14:paraId="280BC2D3" w14:textId="77777777" w:rsidR="000C139F" w:rsidRPr="00E77E7E" w:rsidRDefault="000C139F" w:rsidP="00BA0D41">
            <w:pPr>
              <w:contextualSpacing/>
              <w:jc w:val="center"/>
              <w:rPr>
                <w:rFonts w:ascii="Times New Roman" w:hAnsi="Times New Roman" w:cs="Times New Roman"/>
                <w:b/>
                <w:sz w:val="24"/>
                <w:szCs w:val="24"/>
              </w:rPr>
            </w:pPr>
          </w:p>
          <w:p w14:paraId="663DF244" w14:textId="77777777" w:rsidR="000C139F" w:rsidRPr="00E77E7E" w:rsidRDefault="000C139F" w:rsidP="00BA0D41">
            <w:pPr>
              <w:contextualSpacing/>
              <w:jc w:val="center"/>
              <w:rPr>
                <w:rFonts w:ascii="Times New Roman" w:hAnsi="Times New Roman" w:cs="Times New Roman"/>
                <w:b/>
                <w:sz w:val="24"/>
                <w:szCs w:val="24"/>
              </w:rPr>
            </w:pPr>
          </w:p>
          <w:p w14:paraId="7B5FC518" w14:textId="6FB47C93" w:rsidR="002B4629" w:rsidRPr="00E77E7E" w:rsidRDefault="000C139F" w:rsidP="00BA0D41">
            <w:pPr>
              <w:contextualSpacing/>
              <w:jc w:val="center"/>
              <w:rPr>
                <w:rFonts w:ascii="Times New Roman" w:hAnsi="Times New Roman" w:cs="Times New Roman"/>
                <w:b/>
                <w:sz w:val="24"/>
                <w:szCs w:val="24"/>
              </w:rPr>
            </w:pPr>
            <w:r w:rsidRPr="00E77E7E">
              <w:rPr>
                <w:rFonts w:ascii="Times New Roman" w:hAnsi="Times New Roman" w:cs="Times New Roman"/>
                <w:b/>
                <w:sz w:val="24"/>
                <w:szCs w:val="24"/>
              </w:rPr>
              <w:t>2</w:t>
            </w:r>
          </w:p>
        </w:tc>
        <w:tc>
          <w:tcPr>
            <w:tcW w:w="1782" w:type="dxa"/>
          </w:tcPr>
          <w:p w14:paraId="24192CFF" w14:textId="785D08E3" w:rsidR="002B462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Иванов Олег Владиславович</w:t>
            </w:r>
          </w:p>
        </w:tc>
        <w:tc>
          <w:tcPr>
            <w:tcW w:w="2329" w:type="dxa"/>
          </w:tcPr>
          <w:p w14:paraId="74DFEF1A" w14:textId="7A4489B8" w:rsidR="002B462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Дата заключения договора купли-продажи ценных бумаг – 23.01.2019 г.</w:t>
            </w:r>
          </w:p>
        </w:tc>
        <w:tc>
          <w:tcPr>
            <w:tcW w:w="1670" w:type="dxa"/>
          </w:tcPr>
          <w:p w14:paraId="4DE4A8B0" w14:textId="0F727139" w:rsidR="002B462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Отчуждение акций</w:t>
            </w:r>
          </w:p>
        </w:tc>
        <w:tc>
          <w:tcPr>
            <w:tcW w:w="2333" w:type="dxa"/>
          </w:tcPr>
          <w:p w14:paraId="582845AC" w14:textId="7082268F" w:rsidR="002B462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Обыкновенные именные бездокументарные акции</w:t>
            </w:r>
          </w:p>
        </w:tc>
        <w:tc>
          <w:tcPr>
            <w:tcW w:w="1525" w:type="dxa"/>
          </w:tcPr>
          <w:p w14:paraId="1042E4D4" w14:textId="77777777" w:rsidR="00093027" w:rsidRPr="00E77E7E" w:rsidRDefault="00093027" w:rsidP="00D30B55">
            <w:pPr>
              <w:contextualSpacing/>
              <w:jc w:val="both"/>
              <w:rPr>
                <w:rFonts w:ascii="Times New Roman" w:hAnsi="Times New Roman" w:cs="Times New Roman"/>
                <w:sz w:val="24"/>
                <w:szCs w:val="24"/>
              </w:rPr>
            </w:pPr>
          </w:p>
          <w:p w14:paraId="715155DB" w14:textId="77777777" w:rsidR="00093027" w:rsidRPr="00E77E7E" w:rsidRDefault="00093027" w:rsidP="00D30B55">
            <w:pPr>
              <w:contextualSpacing/>
              <w:jc w:val="both"/>
              <w:rPr>
                <w:rFonts w:ascii="Times New Roman" w:hAnsi="Times New Roman" w:cs="Times New Roman"/>
                <w:sz w:val="24"/>
                <w:szCs w:val="24"/>
              </w:rPr>
            </w:pPr>
          </w:p>
          <w:p w14:paraId="1C05BA3E" w14:textId="4C0E1D21" w:rsidR="002B462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10 034</w:t>
            </w:r>
          </w:p>
        </w:tc>
      </w:tr>
      <w:tr w:rsidR="00336449" w:rsidRPr="00E77E7E" w14:paraId="29A18231" w14:textId="77777777" w:rsidTr="00093027">
        <w:tc>
          <w:tcPr>
            <w:tcW w:w="704" w:type="dxa"/>
            <w:vMerge w:val="restart"/>
          </w:tcPr>
          <w:p w14:paraId="7183FDD5" w14:textId="77777777" w:rsidR="000C139F" w:rsidRPr="00E77E7E" w:rsidRDefault="000C139F" w:rsidP="00BA0D41">
            <w:pPr>
              <w:contextualSpacing/>
              <w:jc w:val="center"/>
              <w:rPr>
                <w:rFonts w:ascii="Times New Roman" w:hAnsi="Times New Roman" w:cs="Times New Roman"/>
                <w:b/>
                <w:sz w:val="24"/>
                <w:szCs w:val="24"/>
              </w:rPr>
            </w:pPr>
          </w:p>
          <w:p w14:paraId="6FADBA21" w14:textId="77777777" w:rsidR="000C139F" w:rsidRPr="00E77E7E" w:rsidRDefault="000C139F" w:rsidP="00BA0D41">
            <w:pPr>
              <w:contextualSpacing/>
              <w:jc w:val="center"/>
              <w:rPr>
                <w:rFonts w:ascii="Times New Roman" w:hAnsi="Times New Roman" w:cs="Times New Roman"/>
                <w:b/>
                <w:sz w:val="24"/>
                <w:szCs w:val="24"/>
              </w:rPr>
            </w:pPr>
          </w:p>
          <w:p w14:paraId="76CA779A" w14:textId="77777777" w:rsidR="000C139F" w:rsidRPr="00E77E7E" w:rsidRDefault="000C139F" w:rsidP="00BA0D41">
            <w:pPr>
              <w:contextualSpacing/>
              <w:jc w:val="center"/>
              <w:rPr>
                <w:rFonts w:ascii="Times New Roman" w:hAnsi="Times New Roman" w:cs="Times New Roman"/>
                <w:b/>
                <w:sz w:val="24"/>
                <w:szCs w:val="24"/>
              </w:rPr>
            </w:pPr>
          </w:p>
          <w:p w14:paraId="4F8D8D75" w14:textId="7A1C0045" w:rsidR="00336449" w:rsidRPr="00E77E7E" w:rsidRDefault="000C139F" w:rsidP="00BA0D41">
            <w:pPr>
              <w:contextualSpacing/>
              <w:jc w:val="center"/>
              <w:rPr>
                <w:rFonts w:ascii="Times New Roman" w:hAnsi="Times New Roman" w:cs="Times New Roman"/>
                <w:b/>
                <w:sz w:val="24"/>
                <w:szCs w:val="24"/>
              </w:rPr>
            </w:pPr>
            <w:r w:rsidRPr="00E77E7E">
              <w:rPr>
                <w:rFonts w:ascii="Times New Roman" w:hAnsi="Times New Roman" w:cs="Times New Roman"/>
                <w:b/>
                <w:sz w:val="24"/>
                <w:szCs w:val="24"/>
              </w:rPr>
              <w:t>3</w:t>
            </w:r>
          </w:p>
        </w:tc>
        <w:tc>
          <w:tcPr>
            <w:tcW w:w="1782" w:type="dxa"/>
            <w:vMerge w:val="restart"/>
          </w:tcPr>
          <w:p w14:paraId="0478A5FD" w14:textId="42CD12E3"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Иванов Олег Владиславович</w:t>
            </w:r>
          </w:p>
        </w:tc>
        <w:tc>
          <w:tcPr>
            <w:tcW w:w="2329" w:type="dxa"/>
            <w:vMerge w:val="restart"/>
          </w:tcPr>
          <w:p w14:paraId="23847E47" w14:textId="4234CED0"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Дата заключения договора купли-продажи ценных бумаг – 23.01.2019 г.</w:t>
            </w:r>
          </w:p>
        </w:tc>
        <w:tc>
          <w:tcPr>
            <w:tcW w:w="1670" w:type="dxa"/>
            <w:vMerge w:val="restart"/>
          </w:tcPr>
          <w:p w14:paraId="2CED3971" w14:textId="07892AFD"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Отчуждение акций</w:t>
            </w:r>
          </w:p>
        </w:tc>
        <w:tc>
          <w:tcPr>
            <w:tcW w:w="2333" w:type="dxa"/>
          </w:tcPr>
          <w:p w14:paraId="23C1811D" w14:textId="4B100DEF"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Обыкновенные именные бездокументарные акции</w:t>
            </w:r>
          </w:p>
        </w:tc>
        <w:tc>
          <w:tcPr>
            <w:tcW w:w="1525" w:type="dxa"/>
          </w:tcPr>
          <w:p w14:paraId="58579F47" w14:textId="77777777" w:rsidR="00093027" w:rsidRPr="00E77E7E" w:rsidRDefault="00093027" w:rsidP="00D30B55">
            <w:pPr>
              <w:contextualSpacing/>
              <w:jc w:val="both"/>
              <w:rPr>
                <w:rFonts w:ascii="Times New Roman" w:hAnsi="Times New Roman" w:cs="Times New Roman"/>
                <w:sz w:val="24"/>
                <w:szCs w:val="24"/>
              </w:rPr>
            </w:pPr>
          </w:p>
          <w:p w14:paraId="5182FFF0" w14:textId="0CD6E46D"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5 321</w:t>
            </w:r>
          </w:p>
        </w:tc>
      </w:tr>
      <w:tr w:rsidR="00336449" w:rsidRPr="00E77E7E" w14:paraId="1216BBB0" w14:textId="77777777" w:rsidTr="00093027">
        <w:tc>
          <w:tcPr>
            <w:tcW w:w="704" w:type="dxa"/>
            <w:vMerge/>
          </w:tcPr>
          <w:p w14:paraId="4275F352" w14:textId="77777777" w:rsidR="00336449" w:rsidRPr="00E77E7E" w:rsidRDefault="00336449" w:rsidP="00D30B55">
            <w:pPr>
              <w:contextualSpacing/>
              <w:jc w:val="both"/>
              <w:rPr>
                <w:rFonts w:ascii="Times New Roman" w:hAnsi="Times New Roman" w:cs="Times New Roman"/>
                <w:sz w:val="24"/>
                <w:szCs w:val="24"/>
              </w:rPr>
            </w:pPr>
          </w:p>
        </w:tc>
        <w:tc>
          <w:tcPr>
            <w:tcW w:w="1782" w:type="dxa"/>
            <w:vMerge/>
          </w:tcPr>
          <w:p w14:paraId="420477BE" w14:textId="77777777" w:rsidR="00336449" w:rsidRPr="00E77E7E" w:rsidRDefault="00336449" w:rsidP="00D30B55">
            <w:pPr>
              <w:contextualSpacing/>
              <w:jc w:val="both"/>
              <w:rPr>
                <w:rFonts w:ascii="Times New Roman" w:hAnsi="Times New Roman" w:cs="Times New Roman"/>
                <w:sz w:val="24"/>
                <w:szCs w:val="24"/>
              </w:rPr>
            </w:pPr>
          </w:p>
        </w:tc>
        <w:tc>
          <w:tcPr>
            <w:tcW w:w="2329" w:type="dxa"/>
            <w:vMerge/>
          </w:tcPr>
          <w:p w14:paraId="40727D87" w14:textId="77777777" w:rsidR="00336449" w:rsidRPr="00E77E7E" w:rsidRDefault="00336449" w:rsidP="00D30B55">
            <w:pPr>
              <w:contextualSpacing/>
              <w:jc w:val="both"/>
              <w:rPr>
                <w:rFonts w:ascii="Times New Roman" w:hAnsi="Times New Roman" w:cs="Times New Roman"/>
                <w:sz w:val="24"/>
                <w:szCs w:val="24"/>
              </w:rPr>
            </w:pPr>
          </w:p>
        </w:tc>
        <w:tc>
          <w:tcPr>
            <w:tcW w:w="1670" w:type="dxa"/>
            <w:vMerge/>
          </w:tcPr>
          <w:p w14:paraId="03468527" w14:textId="77777777" w:rsidR="00336449" w:rsidRPr="00E77E7E" w:rsidRDefault="00336449" w:rsidP="00D30B55">
            <w:pPr>
              <w:contextualSpacing/>
              <w:jc w:val="both"/>
              <w:rPr>
                <w:rFonts w:ascii="Times New Roman" w:hAnsi="Times New Roman" w:cs="Times New Roman"/>
                <w:sz w:val="24"/>
                <w:szCs w:val="24"/>
              </w:rPr>
            </w:pPr>
          </w:p>
        </w:tc>
        <w:tc>
          <w:tcPr>
            <w:tcW w:w="2333" w:type="dxa"/>
          </w:tcPr>
          <w:p w14:paraId="436EEC3B" w14:textId="70411BDD"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Именные привилегированные, бездокументарные акции типа «А»</w:t>
            </w:r>
          </w:p>
        </w:tc>
        <w:tc>
          <w:tcPr>
            <w:tcW w:w="1525" w:type="dxa"/>
          </w:tcPr>
          <w:p w14:paraId="34865636" w14:textId="77777777" w:rsidR="00093027" w:rsidRPr="00E77E7E" w:rsidRDefault="00093027" w:rsidP="00D30B55">
            <w:pPr>
              <w:contextualSpacing/>
              <w:jc w:val="both"/>
              <w:rPr>
                <w:rFonts w:ascii="Times New Roman" w:hAnsi="Times New Roman" w:cs="Times New Roman"/>
                <w:sz w:val="24"/>
                <w:szCs w:val="24"/>
              </w:rPr>
            </w:pPr>
          </w:p>
          <w:p w14:paraId="11695CB8" w14:textId="2B05D5E2" w:rsidR="00336449" w:rsidRPr="00E77E7E" w:rsidRDefault="00336449" w:rsidP="00D30B55">
            <w:pPr>
              <w:contextualSpacing/>
              <w:jc w:val="both"/>
              <w:rPr>
                <w:rFonts w:ascii="Times New Roman" w:hAnsi="Times New Roman" w:cs="Times New Roman"/>
                <w:sz w:val="24"/>
                <w:szCs w:val="24"/>
              </w:rPr>
            </w:pPr>
            <w:r w:rsidRPr="00E77E7E">
              <w:rPr>
                <w:rFonts w:ascii="Times New Roman" w:hAnsi="Times New Roman" w:cs="Times New Roman"/>
                <w:sz w:val="24"/>
                <w:szCs w:val="24"/>
              </w:rPr>
              <w:t>476</w:t>
            </w:r>
          </w:p>
        </w:tc>
      </w:tr>
    </w:tbl>
    <w:p w14:paraId="0BE180E6" w14:textId="77777777" w:rsidR="001434DD" w:rsidRPr="00E77E7E" w:rsidRDefault="001434DD" w:rsidP="00E77E7E">
      <w:pPr>
        <w:spacing w:after="0" w:line="240" w:lineRule="auto"/>
        <w:ind w:firstLine="425"/>
        <w:contextualSpacing/>
        <w:jc w:val="both"/>
        <w:rPr>
          <w:rFonts w:ascii="Times New Roman" w:hAnsi="Times New Roman" w:cs="Times New Roman"/>
          <w:sz w:val="24"/>
          <w:szCs w:val="24"/>
        </w:rPr>
      </w:pPr>
    </w:p>
    <w:p w14:paraId="45EEB737" w14:textId="2551304D" w:rsidR="00E15C66" w:rsidRPr="00E77E7E" w:rsidRDefault="00E15C66" w:rsidP="00E77E7E">
      <w:pPr>
        <w:spacing w:after="0" w:line="240" w:lineRule="auto"/>
        <w:ind w:firstLine="425"/>
        <w:contextualSpacing/>
        <w:jc w:val="both"/>
        <w:rPr>
          <w:rFonts w:ascii="Times New Roman" w:hAnsi="Times New Roman" w:cs="Times New Roman"/>
          <w:sz w:val="24"/>
          <w:szCs w:val="24"/>
        </w:rPr>
      </w:pPr>
    </w:p>
    <w:p w14:paraId="40E25E4F" w14:textId="77777777" w:rsidR="001759E3" w:rsidRDefault="001759E3"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Порядок организации работы Совета директоров созыва и проведения заседаний определен </w:t>
      </w:r>
      <w:r w:rsidR="00AD2E0B" w:rsidRPr="00E77E7E">
        <w:rPr>
          <w:rFonts w:ascii="Times New Roman" w:hAnsi="Times New Roman" w:cs="Times New Roman"/>
          <w:sz w:val="24"/>
          <w:szCs w:val="24"/>
        </w:rPr>
        <w:t xml:space="preserve">действующим законодательством, Уставом Общества, а также </w:t>
      </w:r>
      <w:r w:rsidRPr="00E77E7E">
        <w:rPr>
          <w:rFonts w:ascii="Times New Roman" w:hAnsi="Times New Roman" w:cs="Times New Roman"/>
          <w:sz w:val="24"/>
          <w:szCs w:val="24"/>
        </w:rPr>
        <w:t>внутренним документом – Положением о Совете директоров 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w:t>
      </w:r>
    </w:p>
    <w:p w14:paraId="7E0320B1" w14:textId="77777777" w:rsidR="00402DBB" w:rsidRPr="00E77E7E" w:rsidRDefault="00402DBB" w:rsidP="00E77E7E">
      <w:pPr>
        <w:spacing w:after="0" w:line="240" w:lineRule="auto"/>
        <w:ind w:firstLine="425"/>
        <w:contextualSpacing/>
        <w:jc w:val="both"/>
        <w:rPr>
          <w:rFonts w:ascii="Times New Roman" w:hAnsi="Times New Roman" w:cs="Times New Roman"/>
          <w:sz w:val="24"/>
          <w:szCs w:val="24"/>
        </w:rPr>
      </w:pPr>
    </w:p>
    <w:p w14:paraId="4748C6A7" w14:textId="77777777" w:rsidR="001759E3" w:rsidRPr="004318D6" w:rsidRDefault="001759E3" w:rsidP="00402DBB">
      <w:pPr>
        <w:pStyle w:val="1"/>
        <w:numPr>
          <w:ilvl w:val="0"/>
          <w:numId w:val="38"/>
        </w:numPr>
        <w:spacing w:before="0" w:line="240" w:lineRule="auto"/>
        <w:ind w:left="0" w:firstLine="425"/>
        <w:contextualSpacing/>
        <w:jc w:val="center"/>
        <w:rPr>
          <w:rFonts w:cs="Times New Roman"/>
          <w:szCs w:val="24"/>
        </w:rPr>
      </w:pPr>
      <w:bookmarkStart w:id="431" w:name="_Toc5721664"/>
      <w:r w:rsidRPr="004318D6">
        <w:rPr>
          <w:rFonts w:cs="Times New Roman"/>
          <w:szCs w:val="24"/>
        </w:rPr>
        <w:t xml:space="preserve">Сведения о лице, занимающем должность единоличного исполнительного органа </w:t>
      </w:r>
      <w:r w:rsidR="00E3303A" w:rsidRPr="004318D6">
        <w:rPr>
          <w:rFonts w:cs="Times New Roman"/>
          <w:szCs w:val="24"/>
        </w:rPr>
        <w:t>Обществ</w:t>
      </w:r>
      <w:r w:rsidRPr="004318D6">
        <w:rPr>
          <w:rFonts w:cs="Times New Roman"/>
          <w:szCs w:val="24"/>
        </w:rPr>
        <w:t xml:space="preserve">а, и членах коллегиального исполнительного органа </w:t>
      </w:r>
      <w:r w:rsidR="00E3303A" w:rsidRPr="004318D6">
        <w:rPr>
          <w:rFonts w:cs="Times New Roman"/>
          <w:szCs w:val="24"/>
        </w:rPr>
        <w:t>Обществ</w:t>
      </w:r>
      <w:r w:rsidRPr="004318D6">
        <w:rPr>
          <w:rFonts w:cs="Times New Roman"/>
          <w:szCs w:val="24"/>
        </w:rPr>
        <w:t xml:space="preserve">а, в том числе их краткие биографические данные и владение акциями </w:t>
      </w:r>
      <w:r w:rsidR="00E3303A" w:rsidRPr="004318D6">
        <w:rPr>
          <w:rFonts w:cs="Times New Roman"/>
          <w:szCs w:val="24"/>
        </w:rPr>
        <w:t>Обществ</w:t>
      </w:r>
      <w:r w:rsidRPr="004318D6">
        <w:rPr>
          <w:rFonts w:cs="Times New Roman"/>
          <w:szCs w:val="24"/>
        </w:rPr>
        <w:t>а в течение отчетного года</w:t>
      </w:r>
      <w:bookmarkEnd w:id="431"/>
    </w:p>
    <w:p w14:paraId="4DF9D939" w14:textId="77777777" w:rsidR="003B451C" w:rsidRPr="00E77E7E" w:rsidRDefault="003B451C" w:rsidP="00E77E7E">
      <w:pPr>
        <w:widowControl w:val="0"/>
        <w:spacing w:after="0" w:line="240" w:lineRule="auto"/>
        <w:ind w:firstLine="425"/>
        <w:contextualSpacing/>
        <w:jc w:val="both"/>
        <w:rPr>
          <w:rFonts w:ascii="Times New Roman" w:hAnsi="Times New Roman" w:cs="Times New Roman"/>
          <w:snapToGrid w:val="0"/>
          <w:sz w:val="24"/>
          <w:szCs w:val="24"/>
        </w:rPr>
      </w:pPr>
    </w:p>
    <w:p w14:paraId="67FD1C08" w14:textId="702775B8" w:rsidR="003E58F8" w:rsidRPr="00E77E7E" w:rsidRDefault="001759E3" w:rsidP="00E77E7E">
      <w:pPr>
        <w:widowControl w:val="0"/>
        <w:spacing w:after="0" w:line="240" w:lineRule="auto"/>
        <w:ind w:firstLine="425"/>
        <w:contextualSpacing/>
        <w:jc w:val="both"/>
        <w:rPr>
          <w:rFonts w:ascii="Times New Roman" w:hAnsi="Times New Roman" w:cs="Times New Roman"/>
          <w:snapToGrid w:val="0"/>
          <w:sz w:val="24"/>
          <w:szCs w:val="24"/>
        </w:rPr>
      </w:pPr>
      <w:r w:rsidRPr="00E77E7E">
        <w:rPr>
          <w:rFonts w:ascii="Times New Roman" w:hAnsi="Times New Roman" w:cs="Times New Roman"/>
          <w:snapToGrid w:val="0"/>
          <w:sz w:val="24"/>
          <w:szCs w:val="24"/>
        </w:rPr>
        <w:t xml:space="preserve">Единоличным исполнительным органом </w:t>
      </w:r>
      <w:r w:rsidR="00E3303A" w:rsidRPr="00E77E7E">
        <w:rPr>
          <w:rFonts w:ascii="Times New Roman" w:hAnsi="Times New Roman" w:cs="Times New Roman"/>
          <w:snapToGrid w:val="0"/>
          <w:sz w:val="24"/>
          <w:szCs w:val="24"/>
        </w:rPr>
        <w:t>Обществ</w:t>
      </w:r>
      <w:r w:rsidRPr="00E77E7E">
        <w:rPr>
          <w:rFonts w:ascii="Times New Roman" w:hAnsi="Times New Roman" w:cs="Times New Roman"/>
          <w:snapToGrid w:val="0"/>
          <w:sz w:val="24"/>
          <w:szCs w:val="24"/>
        </w:rPr>
        <w:t>а является генеральный директор.</w:t>
      </w:r>
    </w:p>
    <w:p w14:paraId="74295E82" w14:textId="77777777" w:rsidR="003B451C" w:rsidRPr="00E77E7E" w:rsidRDefault="003B451C" w:rsidP="00E77E7E">
      <w:pPr>
        <w:pStyle w:val="a4"/>
        <w:spacing w:after="0"/>
        <w:ind w:firstLine="425"/>
        <w:contextualSpacing/>
        <w:jc w:val="both"/>
      </w:pPr>
    </w:p>
    <w:p w14:paraId="721B87E0" w14:textId="7AD45846" w:rsidR="00C143C5" w:rsidRPr="00E77E7E" w:rsidRDefault="00C143C5" w:rsidP="00E77E7E">
      <w:pPr>
        <w:widowControl w:val="0"/>
        <w:spacing w:after="0" w:line="240" w:lineRule="auto"/>
        <w:ind w:firstLine="425"/>
        <w:contextualSpacing/>
        <w:jc w:val="both"/>
        <w:rPr>
          <w:rFonts w:ascii="Times New Roman" w:eastAsia="Batang" w:hAnsi="Times New Roman" w:cs="Times New Roman"/>
          <w:color w:val="000000"/>
          <w:sz w:val="24"/>
          <w:szCs w:val="24"/>
        </w:rPr>
      </w:pPr>
      <w:r w:rsidRPr="00E77E7E">
        <w:rPr>
          <w:rFonts w:ascii="Times New Roman" w:hAnsi="Times New Roman" w:cs="Times New Roman"/>
          <w:sz w:val="24"/>
          <w:szCs w:val="24"/>
        </w:rPr>
        <w:t xml:space="preserve">С 15 сентября 2017 года </w:t>
      </w:r>
      <w:r w:rsidRPr="00E77E7E">
        <w:rPr>
          <w:rFonts w:ascii="Times New Roman" w:eastAsia="Batang" w:hAnsi="Times New Roman" w:cs="Times New Roman"/>
          <w:color w:val="000000"/>
          <w:sz w:val="24"/>
          <w:szCs w:val="24"/>
        </w:rPr>
        <w:t>генеральным директором ПАО «</w:t>
      </w:r>
      <w:proofErr w:type="spellStart"/>
      <w:r w:rsidRPr="00E77E7E">
        <w:rPr>
          <w:rFonts w:ascii="Times New Roman" w:eastAsia="Batang" w:hAnsi="Times New Roman" w:cs="Times New Roman"/>
          <w:color w:val="000000"/>
          <w:sz w:val="24"/>
          <w:szCs w:val="24"/>
        </w:rPr>
        <w:t>Бамстроймеханизация</w:t>
      </w:r>
      <w:proofErr w:type="spellEnd"/>
      <w:r w:rsidRPr="00E77E7E">
        <w:rPr>
          <w:rFonts w:ascii="Times New Roman" w:eastAsia="Batang" w:hAnsi="Times New Roman" w:cs="Times New Roman"/>
          <w:color w:val="000000"/>
          <w:sz w:val="24"/>
          <w:szCs w:val="24"/>
        </w:rPr>
        <w:t xml:space="preserve">» </w:t>
      </w:r>
      <w:r w:rsidR="001630D9" w:rsidRPr="00E77E7E">
        <w:rPr>
          <w:rFonts w:ascii="Times New Roman" w:eastAsia="Batang" w:hAnsi="Times New Roman" w:cs="Times New Roman"/>
          <w:color w:val="000000"/>
          <w:sz w:val="24"/>
          <w:szCs w:val="24"/>
        </w:rPr>
        <w:t>избран</w:t>
      </w:r>
      <w:r w:rsidRPr="00E77E7E">
        <w:rPr>
          <w:rFonts w:ascii="Times New Roman" w:eastAsia="Batang" w:hAnsi="Times New Roman" w:cs="Times New Roman"/>
          <w:color w:val="000000"/>
          <w:sz w:val="24"/>
          <w:szCs w:val="24"/>
        </w:rPr>
        <w:t xml:space="preserve"> </w:t>
      </w:r>
      <w:r w:rsidRPr="00E77E7E">
        <w:rPr>
          <w:rStyle w:val="Subst0"/>
          <w:rFonts w:ascii="Times New Roman" w:hAnsi="Times New Roman" w:cs="Times New Roman"/>
          <w:bCs/>
          <w:iCs/>
          <w:sz w:val="24"/>
          <w:szCs w:val="24"/>
        </w:rPr>
        <w:t>Макаров Сергей Сергеевич</w:t>
      </w:r>
      <w:r w:rsidRPr="00E77E7E">
        <w:rPr>
          <w:rFonts w:ascii="Times New Roman" w:eastAsia="Batang" w:hAnsi="Times New Roman" w:cs="Times New Roman"/>
          <w:color w:val="000000"/>
          <w:sz w:val="24"/>
          <w:szCs w:val="24"/>
        </w:rPr>
        <w:t xml:space="preserve"> (протокол заседания совета директоров № </w:t>
      </w:r>
      <w:r w:rsidR="003E5DB7" w:rsidRPr="00E77E7E">
        <w:rPr>
          <w:rFonts w:ascii="Times New Roman" w:eastAsia="Batang" w:hAnsi="Times New Roman" w:cs="Times New Roman"/>
          <w:color w:val="000000"/>
          <w:sz w:val="24"/>
          <w:szCs w:val="24"/>
        </w:rPr>
        <w:t>9/1 от 15.09.2017</w:t>
      </w:r>
      <w:r w:rsidRPr="00E77E7E">
        <w:rPr>
          <w:rFonts w:ascii="Times New Roman" w:eastAsia="Batang" w:hAnsi="Times New Roman" w:cs="Times New Roman"/>
          <w:color w:val="000000"/>
          <w:sz w:val="24"/>
          <w:szCs w:val="24"/>
        </w:rPr>
        <w:t xml:space="preserve"> г.)</w:t>
      </w:r>
    </w:p>
    <w:p w14:paraId="253896E2" w14:textId="77777777" w:rsidR="00C143C5" w:rsidRPr="00E77E7E" w:rsidRDefault="00C143C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Год рождения -</w:t>
      </w:r>
      <w:r w:rsidRPr="00E77E7E">
        <w:rPr>
          <w:rStyle w:val="Subst0"/>
          <w:rFonts w:ascii="Times New Roman" w:hAnsi="Times New Roman" w:cs="Times New Roman"/>
          <w:b w:val="0"/>
          <w:bCs/>
          <w:i w:val="0"/>
          <w:iCs/>
          <w:sz w:val="24"/>
          <w:szCs w:val="24"/>
        </w:rPr>
        <w:t xml:space="preserve"> 1972.</w:t>
      </w:r>
    </w:p>
    <w:p w14:paraId="07013558" w14:textId="77777777" w:rsidR="00C143C5" w:rsidRPr="00E77E7E" w:rsidRDefault="00C143C5" w:rsidP="00E77E7E">
      <w:pPr>
        <w:spacing w:after="0" w:line="240" w:lineRule="auto"/>
        <w:ind w:firstLine="425"/>
        <w:contextualSpacing/>
        <w:jc w:val="both"/>
        <w:rPr>
          <w:rStyle w:val="Subst0"/>
          <w:rFonts w:ascii="Times New Roman" w:hAnsi="Times New Roman" w:cs="Times New Roman"/>
          <w:b w:val="0"/>
          <w:bCs/>
          <w:i w:val="0"/>
          <w:iCs/>
          <w:sz w:val="24"/>
          <w:szCs w:val="24"/>
        </w:rPr>
      </w:pPr>
      <w:r w:rsidRPr="00E77E7E">
        <w:rPr>
          <w:rFonts w:ascii="Times New Roman" w:hAnsi="Times New Roman" w:cs="Times New Roman"/>
          <w:sz w:val="24"/>
          <w:szCs w:val="24"/>
        </w:rPr>
        <w:t xml:space="preserve">Образование - </w:t>
      </w:r>
      <w:r w:rsidRPr="00E77E7E">
        <w:rPr>
          <w:rStyle w:val="Subst0"/>
          <w:rFonts w:ascii="Times New Roman" w:hAnsi="Times New Roman" w:cs="Times New Roman"/>
          <w:b w:val="0"/>
          <w:bCs/>
          <w:i w:val="0"/>
          <w:iCs/>
          <w:sz w:val="24"/>
          <w:szCs w:val="24"/>
        </w:rPr>
        <w:t>высшее.</w:t>
      </w:r>
    </w:p>
    <w:p w14:paraId="54683142" w14:textId="77777777" w:rsidR="00C143C5" w:rsidRPr="00E77E7E" w:rsidRDefault="00C143C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Сведения об основном месте работы </w:t>
      </w:r>
      <w:r w:rsidRPr="00E77E7E">
        <w:rPr>
          <w:rFonts w:ascii="Times New Roman" w:eastAsia="Batang" w:hAnsi="Times New Roman" w:cs="Times New Roman"/>
          <w:color w:val="000000"/>
          <w:sz w:val="24"/>
          <w:szCs w:val="24"/>
        </w:rPr>
        <w:t xml:space="preserve">– </w:t>
      </w: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xml:space="preserve">», </w:t>
      </w:r>
    </w:p>
    <w:p w14:paraId="3C3684F9" w14:textId="77777777" w:rsidR="00C143C5" w:rsidRPr="00E77E7E" w:rsidRDefault="00C143C5" w:rsidP="00E77E7E">
      <w:pPr>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Должность </w:t>
      </w:r>
      <w:r w:rsidRPr="00E77E7E">
        <w:rPr>
          <w:rFonts w:ascii="Times New Roman" w:eastAsia="Batang" w:hAnsi="Times New Roman" w:cs="Times New Roman"/>
          <w:color w:val="000000"/>
          <w:sz w:val="24"/>
          <w:szCs w:val="24"/>
        </w:rPr>
        <w:t xml:space="preserve">– </w:t>
      </w:r>
      <w:r w:rsidRPr="00E77E7E">
        <w:rPr>
          <w:rFonts w:ascii="Times New Roman" w:hAnsi="Times New Roman" w:cs="Times New Roman"/>
          <w:sz w:val="24"/>
          <w:szCs w:val="24"/>
        </w:rPr>
        <w:t>генеральный директор.</w:t>
      </w:r>
    </w:p>
    <w:p w14:paraId="12980FB0" w14:textId="77777777" w:rsidR="00C143C5" w:rsidRPr="00E77E7E" w:rsidRDefault="00C143C5" w:rsidP="00E77E7E">
      <w:pPr>
        <w:widowControl w:val="0"/>
        <w:spacing w:after="0" w:line="240" w:lineRule="auto"/>
        <w:ind w:firstLine="425"/>
        <w:contextualSpacing/>
        <w:jc w:val="both"/>
        <w:rPr>
          <w:rFonts w:ascii="Times New Roman" w:eastAsia="Batang" w:hAnsi="Times New Roman" w:cs="Times New Roman"/>
          <w:color w:val="000000"/>
          <w:sz w:val="24"/>
          <w:szCs w:val="24"/>
        </w:rPr>
      </w:pPr>
      <w:r w:rsidRPr="00E77E7E">
        <w:rPr>
          <w:rFonts w:ascii="Times New Roman" w:hAnsi="Times New Roman" w:cs="Times New Roman"/>
          <w:snapToGrid w:val="0"/>
          <w:sz w:val="24"/>
          <w:szCs w:val="24"/>
        </w:rPr>
        <w:t xml:space="preserve">Доля участия в уставном капитале акционерного Общества </w:t>
      </w:r>
      <w:r w:rsidRPr="00E77E7E">
        <w:rPr>
          <w:rFonts w:ascii="Times New Roman" w:eastAsia="Batang" w:hAnsi="Times New Roman" w:cs="Times New Roman"/>
          <w:color w:val="000000"/>
          <w:sz w:val="24"/>
          <w:szCs w:val="24"/>
        </w:rPr>
        <w:t>– 0</w:t>
      </w:r>
    </w:p>
    <w:p w14:paraId="6E9E947F" w14:textId="77777777" w:rsidR="00C143C5" w:rsidRPr="00E77E7E" w:rsidRDefault="00C143C5" w:rsidP="00E77E7E">
      <w:pPr>
        <w:widowControl w:val="0"/>
        <w:spacing w:after="0" w:line="240" w:lineRule="auto"/>
        <w:ind w:firstLine="425"/>
        <w:contextualSpacing/>
        <w:jc w:val="both"/>
        <w:rPr>
          <w:rFonts w:ascii="Times New Roman" w:eastAsia="Batang" w:hAnsi="Times New Roman" w:cs="Times New Roman"/>
          <w:color w:val="000000"/>
          <w:sz w:val="24"/>
          <w:szCs w:val="24"/>
        </w:rPr>
      </w:pPr>
      <w:r w:rsidRPr="00E77E7E">
        <w:rPr>
          <w:rFonts w:ascii="Times New Roman" w:eastAsia="Batang" w:hAnsi="Times New Roman" w:cs="Times New Roman"/>
          <w:color w:val="000000"/>
          <w:sz w:val="24"/>
          <w:szCs w:val="24"/>
        </w:rPr>
        <w:t>Доля принадлежащих ему обыкновенных акций Общества – 0</w:t>
      </w:r>
    </w:p>
    <w:p w14:paraId="54B3C9DE" w14:textId="6C5983F6" w:rsidR="00C143C5" w:rsidRPr="00E77E7E" w:rsidRDefault="00D55D5F" w:rsidP="00E77E7E">
      <w:pPr>
        <w:widowControl w:val="0"/>
        <w:spacing w:after="0" w:line="240" w:lineRule="auto"/>
        <w:ind w:firstLine="425"/>
        <w:contextualSpacing/>
        <w:jc w:val="both"/>
        <w:rPr>
          <w:rFonts w:ascii="Times New Roman" w:eastAsia="Batang" w:hAnsi="Times New Roman" w:cs="Times New Roman"/>
          <w:color w:val="000000"/>
          <w:sz w:val="24"/>
          <w:szCs w:val="24"/>
        </w:rPr>
      </w:pPr>
      <w:r w:rsidRPr="00E77E7E">
        <w:rPr>
          <w:rStyle w:val="Subst0"/>
          <w:rFonts w:ascii="Times New Roman" w:hAnsi="Times New Roman" w:cs="Times New Roman"/>
          <w:b w:val="0"/>
          <w:bCs/>
          <w:i w:val="0"/>
          <w:iCs/>
          <w:sz w:val="24"/>
          <w:szCs w:val="24"/>
        </w:rPr>
        <w:t>В отчётном 2018 году лицо, занимающее должность единоличного исполнительного органа ПАО «</w:t>
      </w:r>
      <w:proofErr w:type="spellStart"/>
      <w:r w:rsidRPr="00E77E7E">
        <w:rPr>
          <w:rStyle w:val="Subst0"/>
          <w:rFonts w:ascii="Times New Roman" w:hAnsi="Times New Roman" w:cs="Times New Roman"/>
          <w:b w:val="0"/>
          <w:bCs/>
          <w:i w:val="0"/>
          <w:iCs/>
          <w:sz w:val="24"/>
          <w:szCs w:val="24"/>
        </w:rPr>
        <w:t>Бамстроймеханизация</w:t>
      </w:r>
      <w:proofErr w:type="spellEnd"/>
      <w:r w:rsidRPr="00E77E7E">
        <w:rPr>
          <w:rStyle w:val="Subst0"/>
          <w:rFonts w:ascii="Times New Roman" w:hAnsi="Times New Roman" w:cs="Times New Roman"/>
          <w:b w:val="0"/>
          <w:bCs/>
          <w:i w:val="0"/>
          <w:iCs/>
          <w:sz w:val="24"/>
          <w:szCs w:val="24"/>
        </w:rPr>
        <w:t>» сделок по приобретению или отчуждению акций ПАО «</w:t>
      </w:r>
      <w:proofErr w:type="spellStart"/>
      <w:r w:rsidRPr="00E77E7E">
        <w:rPr>
          <w:rStyle w:val="Subst0"/>
          <w:rFonts w:ascii="Times New Roman" w:hAnsi="Times New Roman" w:cs="Times New Roman"/>
          <w:b w:val="0"/>
          <w:bCs/>
          <w:i w:val="0"/>
          <w:iCs/>
          <w:sz w:val="24"/>
          <w:szCs w:val="24"/>
        </w:rPr>
        <w:t>Бамстроймеханизация</w:t>
      </w:r>
      <w:proofErr w:type="spellEnd"/>
      <w:r w:rsidRPr="00E77E7E">
        <w:rPr>
          <w:rStyle w:val="Subst0"/>
          <w:rFonts w:ascii="Times New Roman" w:hAnsi="Times New Roman" w:cs="Times New Roman"/>
          <w:b w:val="0"/>
          <w:bCs/>
          <w:i w:val="0"/>
          <w:iCs/>
          <w:sz w:val="24"/>
          <w:szCs w:val="24"/>
        </w:rPr>
        <w:t>» не совершало.</w:t>
      </w:r>
    </w:p>
    <w:p w14:paraId="05B75189" w14:textId="77777777" w:rsidR="00C143C5" w:rsidRPr="00E77E7E" w:rsidRDefault="00C143C5" w:rsidP="00E77E7E">
      <w:pPr>
        <w:pStyle w:val="a4"/>
        <w:spacing w:after="0"/>
        <w:ind w:firstLine="425"/>
        <w:contextualSpacing/>
        <w:jc w:val="both"/>
      </w:pPr>
    </w:p>
    <w:p w14:paraId="64BFAE63" w14:textId="77777777" w:rsidR="001759E3" w:rsidRPr="00E77E7E" w:rsidRDefault="001759E3" w:rsidP="00E77E7E">
      <w:pPr>
        <w:pStyle w:val="a4"/>
        <w:spacing w:after="0"/>
        <w:ind w:firstLine="425"/>
        <w:contextualSpacing/>
        <w:jc w:val="both"/>
      </w:pPr>
      <w:r w:rsidRPr="00E77E7E">
        <w:t xml:space="preserve">Коллегиальный </w:t>
      </w:r>
      <w:r w:rsidR="000F39C0" w:rsidRPr="00E77E7E">
        <w:t>исполнительный орган</w:t>
      </w:r>
      <w:r w:rsidRPr="00E77E7E">
        <w:t xml:space="preserve"> </w:t>
      </w:r>
      <w:r w:rsidR="00E3303A" w:rsidRPr="00E77E7E">
        <w:t>Обществ</w:t>
      </w:r>
      <w:r w:rsidRPr="00E77E7E">
        <w:t>а (правление) не предусмотрен.</w:t>
      </w:r>
      <w:r w:rsidR="005D1EAD" w:rsidRPr="00E77E7E" w:rsidDel="005D1EAD">
        <w:t xml:space="preserve"> </w:t>
      </w:r>
    </w:p>
    <w:p w14:paraId="04151461" w14:textId="0D5D7E9F" w:rsidR="00AF251F" w:rsidRPr="00E77E7E" w:rsidRDefault="00AF251F" w:rsidP="00E77E7E">
      <w:pPr>
        <w:spacing w:after="0" w:line="240" w:lineRule="auto"/>
        <w:ind w:firstLine="425"/>
        <w:contextualSpacing/>
        <w:jc w:val="both"/>
        <w:rPr>
          <w:rFonts w:ascii="Times New Roman" w:hAnsi="Times New Roman" w:cs="Times New Roman"/>
          <w:color w:val="000000"/>
          <w:sz w:val="24"/>
          <w:szCs w:val="24"/>
        </w:rPr>
      </w:pPr>
    </w:p>
    <w:p w14:paraId="6CEC69A8" w14:textId="77777777" w:rsidR="001759E3" w:rsidRPr="00E77E7E" w:rsidRDefault="001759E3" w:rsidP="00402DBB">
      <w:pPr>
        <w:pStyle w:val="1"/>
        <w:numPr>
          <w:ilvl w:val="0"/>
          <w:numId w:val="38"/>
        </w:numPr>
        <w:spacing w:before="0" w:line="240" w:lineRule="auto"/>
        <w:ind w:left="0" w:firstLine="425"/>
        <w:contextualSpacing/>
        <w:jc w:val="center"/>
        <w:rPr>
          <w:rFonts w:cs="Times New Roman"/>
          <w:szCs w:val="24"/>
        </w:rPr>
      </w:pPr>
      <w:bookmarkStart w:id="432" w:name="_Toc514779199"/>
      <w:bookmarkStart w:id="433" w:name="_Toc514840756"/>
      <w:bookmarkStart w:id="434" w:name="_Toc514779200"/>
      <w:bookmarkStart w:id="435" w:name="_Toc514840757"/>
      <w:bookmarkStart w:id="436" w:name="_Toc5721665"/>
      <w:bookmarkEnd w:id="432"/>
      <w:bookmarkEnd w:id="433"/>
      <w:bookmarkEnd w:id="434"/>
      <w:bookmarkEnd w:id="435"/>
      <w:r w:rsidRPr="00E77E7E">
        <w:rPr>
          <w:rFonts w:cs="Times New Roman"/>
          <w:szCs w:val="24"/>
        </w:rPr>
        <w:t xml:space="preserve">Критерии определения и размер вознаграждения (компенсации расходов) лица, занимающего должность единоличного исполнительного органа </w:t>
      </w:r>
      <w:r w:rsidR="00E3303A" w:rsidRPr="00E77E7E">
        <w:rPr>
          <w:rFonts w:cs="Times New Roman"/>
          <w:szCs w:val="24"/>
        </w:rPr>
        <w:t>Обществ</w:t>
      </w:r>
      <w:r w:rsidRPr="00E77E7E">
        <w:rPr>
          <w:rFonts w:cs="Times New Roman"/>
          <w:szCs w:val="24"/>
        </w:rPr>
        <w:t xml:space="preserve">а, каждого члена коллегиального исполнительного органа </w:t>
      </w:r>
      <w:r w:rsidR="00E3303A" w:rsidRPr="00E77E7E">
        <w:rPr>
          <w:rFonts w:cs="Times New Roman"/>
          <w:szCs w:val="24"/>
        </w:rPr>
        <w:t>Обществ</w:t>
      </w:r>
      <w:r w:rsidRPr="00E77E7E">
        <w:rPr>
          <w:rFonts w:cs="Times New Roman"/>
          <w:szCs w:val="24"/>
        </w:rPr>
        <w:t>а и каждого члена совета директоров или общий размер вознаграждения всех этих лиц, выплаченного или выплачиваемого по результатам отчетного года</w:t>
      </w:r>
      <w:bookmarkEnd w:id="436"/>
    </w:p>
    <w:p w14:paraId="449E3310" w14:textId="77777777" w:rsidR="003B451C" w:rsidRPr="00E77E7E" w:rsidRDefault="003B451C" w:rsidP="00E77E7E">
      <w:pPr>
        <w:tabs>
          <w:tab w:val="left" w:pos="0"/>
        </w:tabs>
        <w:spacing w:after="0" w:line="240" w:lineRule="auto"/>
        <w:ind w:firstLine="425"/>
        <w:contextualSpacing/>
        <w:jc w:val="both"/>
        <w:rPr>
          <w:rFonts w:ascii="Times New Roman" w:hAnsi="Times New Roman" w:cs="Times New Roman"/>
          <w:sz w:val="24"/>
          <w:szCs w:val="24"/>
        </w:rPr>
      </w:pPr>
    </w:p>
    <w:p w14:paraId="0419CF59" w14:textId="2F4DCB8C" w:rsidR="001759E3" w:rsidRPr="00E77E7E" w:rsidRDefault="001759E3" w:rsidP="00E77E7E">
      <w:pPr>
        <w:tabs>
          <w:tab w:val="left" w:pos="0"/>
        </w:tabs>
        <w:spacing w:after="0" w:line="240" w:lineRule="auto"/>
        <w:ind w:firstLine="425"/>
        <w:contextualSpacing/>
        <w:jc w:val="both"/>
        <w:rPr>
          <w:rFonts w:ascii="Times New Roman" w:hAnsi="Times New Roman" w:cs="Times New Roman"/>
          <w:b/>
          <w:sz w:val="24"/>
          <w:szCs w:val="24"/>
        </w:rPr>
      </w:pPr>
      <w:r w:rsidRPr="00E77E7E">
        <w:rPr>
          <w:rFonts w:ascii="Times New Roman" w:hAnsi="Times New Roman" w:cs="Times New Roman"/>
          <w:sz w:val="24"/>
          <w:szCs w:val="24"/>
        </w:rPr>
        <w:t xml:space="preserve">Политика </w:t>
      </w:r>
      <w:r w:rsidR="00E3303A" w:rsidRPr="00E77E7E">
        <w:rPr>
          <w:rFonts w:ascii="Times New Roman" w:hAnsi="Times New Roman" w:cs="Times New Roman"/>
          <w:sz w:val="24"/>
          <w:szCs w:val="24"/>
        </w:rPr>
        <w:t>Обществ</w:t>
      </w:r>
      <w:r w:rsidRPr="00E77E7E">
        <w:rPr>
          <w:rFonts w:ascii="Times New Roman" w:hAnsi="Times New Roman" w:cs="Times New Roman"/>
          <w:sz w:val="24"/>
          <w:szCs w:val="24"/>
        </w:rPr>
        <w:t xml:space="preserve">а в области вознаграждений направлена на то, чтобы обеспечить работникам справедливый размер вознаграждений, с учетом квалификации и меры ответственности. </w:t>
      </w:r>
    </w:p>
    <w:p w14:paraId="6D343756" w14:textId="77777777" w:rsidR="001759E3" w:rsidRPr="00E77E7E" w:rsidRDefault="001759E3" w:rsidP="00E77E7E">
      <w:pPr>
        <w:tabs>
          <w:tab w:val="left" w:pos="1134"/>
        </w:tabs>
        <w:autoSpaceDE w:val="0"/>
        <w:autoSpaceDN w:val="0"/>
        <w:adjustRightInd w:val="0"/>
        <w:spacing w:after="0" w:line="240" w:lineRule="auto"/>
        <w:ind w:firstLine="425"/>
        <w:contextualSpacing/>
        <w:jc w:val="both"/>
        <w:rPr>
          <w:rFonts w:ascii="Times New Roman" w:eastAsiaTheme="minorHAnsi" w:hAnsi="Times New Roman" w:cs="Times New Roman"/>
          <w:sz w:val="24"/>
          <w:szCs w:val="24"/>
        </w:rPr>
      </w:pPr>
      <w:r w:rsidRPr="00E77E7E">
        <w:rPr>
          <w:rFonts w:ascii="Times New Roman" w:eastAsiaTheme="minorHAnsi" w:hAnsi="Times New Roman" w:cs="Times New Roman"/>
          <w:sz w:val="24"/>
          <w:szCs w:val="24"/>
        </w:rPr>
        <w:t>По решению общего собрания акционеров членам Совета директоров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w:t>
      </w:r>
    </w:p>
    <w:p w14:paraId="073BCC51" w14:textId="77777777" w:rsidR="001759E3" w:rsidRPr="00E77E7E" w:rsidRDefault="001759E3" w:rsidP="00E77E7E">
      <w:pPr>
        <w:tabs>
          <w:tab w:val="left" w:pos="0"/>
        </w:tabs>
        <w:spacing w:after="0" w:line="240" w:lineRule="auto"/>
        <w:ind w:firstLine="425"/>
        <w:contextualSpacing/>
        <w:jc w:val="both"/>
        <w:rPr>
          <w:rFonts w:ascii="Times New Roman" w:hAnsi="Times New Roman" w:cs="Times New Roman"/>
          <w:b/>
          <w:sz w:val="24"/>
          <w:szCs w:val="24"/>
        </w:rPr>
      </w:pPr>
      <w:r w:rsidRPr="00E77E7E">
        <w:rPr>
          <w:rFonts w:ascii="Times New Roman" w:hAnsi="Times New Roman" w:cs="Times New Roman"/>
          <w:sz w:val="24"/>
          <w:szCs w:val="24"/>
        </w:rPr>
        <w:t xml:space="preserve">Вознаграждение единоличного исполнительного органа определяется как фиксированная сумма в соответствии с трудовым договором. </w:t>
      </w:r>
    </w:p>
    <w:p w14:paraId="590A1232" w14:textId="77777777" w:rsidR="00402DBB" w:rsidRPr="00E77E7E" w:rsidRDefault="00402DBB" w:rsidP="00E77E7E">
      <w:pPr>
        <w:tabs>
          <w:tab w:val="left" w:pos="360"/>
        </w:tabs>
        <w:spacing w:after="0" w:line="240" w:lineRule="auto"/>
        <w:ind w:firstLine="425"/>
        <w:contextualSpacing/>
        <w:jc w:val="both"/>
        <w:rPr>
          <w:rFonts w:ascii="Times New Roman" w:hAnsi="Times New Roman" w:cs="Times New Roman"/>
          <w:sz w:val="24"/>
          <w:szCs w:val="24"/>
        </w:rPr>
      </w:pPr>
    </w:p>
    <w:p w14:paraId="153580AD" w14:textId="77777777" w:rsidR="001759E3" w:rsidRPr="00E77E7E" w:rsidRDefault="001759E3" w:rsidP="00402DBB">
      <w:pPr>
        <w:pStyle w:val="1"/>
        <w:numPr>
          <w:ilvl w:val="0"/>
          <w:numId w:val="38"/>
        </w:numPr>
        <w:spacing w:before="0" w:line="240" w:lineRule="auto"/>
        <w:ind w:left="0" w:firstLine="425"/>
        <w:contextualSpacing/>
        <w:jc w:val="center"/>
        <w:rPr>
          <w:rFonts w:cs="Times New Roman"/>
          <w:szCs w:val="24"/>
        </w:rPr>
      </w:pPr>
      <w:bookmarkStart w:id="437" w:name="_Toc514779202"/>
      <w:bookmarkStart w:id="438" w:name="_Toc514840759"/>
      <w:bookmarkStart w:id="439" w:name="_Toc514779203"/>
      <w:bookmarkStart w:id="440" w:name="_Toc514840760"/>
      <w:bookmarkStart w:id="441" w:name="_Toc5721666"/>
      <w:bookmarkEnd w:id="437"/>
      <w:bookmarkEnd w:id="438"/>
      <w:bookmarkEnd w:id="439"/>
      <w:bookmarkEnd w:id="440"/>
      <w:r w:rsidRPr="00E77E7E">
        <w:rPr>
          <w:rFonts w:cs="Times New Roman"/>
          <w:szCs w:val="24"/>
        </w:rPr>
        <w:t xml:space="preserve">Сведения о соблюдении </w:t>
      </w:r>
      <w:r w:rsidR="00DA2291" w:rsidRPr="00E77E7E">
        <w:rPr>
          <w:rFonts w:cs="Times New Roman"/>
          <w:szCs w:val="24"/>
        </w:rPr>
        <w:t xml:space="preserve">Обществом </w:t>
      </w:r>
      <w:r w:rsidRPr="00E77E7E">
        <w:rPr>
          <w:rFonts w:cs="Times New Roman"/>
          <w:szCs w:val="24"/>
        </w:rPr>
        <w:t>принципов и рекомендаций Кодекса корпоративного управления</w:t>
      </w:r>
      <w:bookmarkEnd w:id="441"/>
    </w:p>
    <w:p w14:paraId="4096348E" w14:textId="77777777" w:rsidR="003B451C" w:rsidRPr="00E77E7E" w:rsidRDefault="003B451C"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p>
    <w:p w14:paraId="5D6AFEE8" w14:textId="56867E45" w:rsidR="00DB1149" w:rsidRPr="00E77E7E" w:rsidRDefault="00DB1149" w:rsidP="00E77E7E">
      <w:pPr>
        <w:pStyle w:val="Default"/>
        <w:ind w:firstLine="425"/>
        <w:contextualSpacing/>
        <w:jc w:val="both"/>
      </w:pPr>
      <w:r w:rsidRPr="00E77E7E">
        <w:t xml:space="preserve">Повышение качества корпоративного управления – одна из основных стратегических задач </w:t>
      </w:r>
      <w:r w:rsidR="00DA2291" w:rsidRPr="00E77E7E">
        <w:t>О</w:t>
      </w:r>
      <w:r w:rsidRPr="00E77E7E">
        <w:t>бщества. Работа по совершенствованию корпоративных стандартов и практики их применения проводится в ПАО «</w:t>
      </w:r>
      <w:proofErr w:type="spellStart"/>
      <w:r w:rsidRPr="00E77E7E">
        <w:t>Бамстроймеханизация</w:t>
      </w:r>
      <w:proofErr w:type="spellEnd"/>
      <w:r w:rsidRPr="00E77E7E">
        <w:t xml:space="preserve">» на постоянной основе. </w:t>
      </w:r>
    </w:p>
    <w:p w14:paraId="6CC1E385" w14:textId="77777777" w:rsidR="00DB1149" w:rsidRPr="00E77E7E" w:rsidRDefault="00DB1149" w:rsidP="00E77E7E">
      <w:pPr>
        <w:pStyle w:val="Default"/>
        <w:ind w:firstLine="425"/>
        <w:contextualSpacing/>
        <w:jc w:val="both"/>
      </w:pPr>
      <w:r w:rsidRPr="00E77E7E">
        <w:t>Основным принципом построения в Обществе взаимоотношений с акционерами и инвесторами является разумный баланс интересов ПАО «</w:t>
      </w:r>
      <w:proofErr w:type="spellStart"/>
      <w:r w:rsidRPr="00E77E7E">
        <w:t>Бамстроймеханизация</w:t>
      </w:r>
      <w:proofErr w:type="spellEnd"/>
      <w:r w:rsidRPr="00E77E7E">
        <w:t xml:space="preserve">» как хозяйствующего субъекта и как акционерного общества, заинтересованного в защите прав и законных интересов своих акционеров. </w:t>
      </w:r>
    </w:p>
    <w:p w14:paraId="65424BF7" w14:textId="77777777" w:rsidR="00DB1149" w:rsidRPr="00E77E7E" w:rsidRDefault="002D19D7" w:rsidP="00E77E7E">
      <w:pPr>
        <w:pStyle w:val="Default"/>
        <w:ind w:firstLine="425"/>
        <w:contextualSpacing/>
        <w:jc w:val="both"/>
      </w:pPr>
      <w:r w:rsidRPr="00E77E7E">
        <w:t>ПАО «</w:t>
      </w:r>
      <w:proofErr w:type="spellStart"/>
      <w:r w:rsidRPr="00E77E7E">
        <w:t>Бамстроймеханизация</w:t>
      </w:r>
      <w:proofErr w:type="spellEnd"/>
      <w:r w:rsidRPr="00E77E7E">
        <w:t xml:space="preserve">» </w:t>
      </w:r>
      <w:r w:rsidR="00C143C5" w:rsidRPr="00E77E7E">
        <w:t xml:space="preserve">не утвержден кодекс корпоративного управления или иной аналогичный документ. Тем не менее, </w:t>
      </w:r>
      <w:r w:rsidR="00DB1149" w:rsidRPr="00E77E7E">
        <w:t>ПАО «</w:t>
      </w:r>
      <w:proofErr w:type="spellStart"/>
      <w:r w:rsidR="00DB1149" w:rsidRPr="00E77E7E">
        <w:t>Бамстроймеханизация</w:t>
      </w:r>
      <w:proofErr w:type="spellEnd"/>
      <w:r w:rsidR="00DB1149" w:rsidRPr="00E77E7E">
        <w:t xml:space="preserve">» постоянно проводит работу по совершенствованию корпоративных стандартов и практики их применения, исходя из следующих долгосрочных приоритетов: </w:t>
      </w:r>
    </w:p>
    <w:p w14:paraId="3B693D3D" w14:textId="77777777" w:rsidR="00DB1149" w:rsidRPr="00E77E7E" w:rsidRDefault="00DB1149" w:rsidP="00E77E7E">
      <w:pPr>
        <w:pStyle w:val="Default"/>
        <w:ind w:firstLine="425"/>
        <w:contextualSpacing/>
        <w:jc w:val="both"/>
      </w:pPr>
      <w:r w:rsidRPr="00E77E7E">
        <w:t xml:space="preserve">• обеспечение прав и интересов акционеров и иных заинтересованных лиц; </w:t>
      </w:r>
    </w:p>
    <w:p w14:paraId="4F5F2653" w14:textId="77777777" w:rsidR="00DB1149" w:rsidRPr="00E77E7E" w:rsidRDefault="00DB1149" w:rsidP="00E77E7E">
      <w:pPr>
        <w:pStyle w:val="Default"/>
        <w:ind w:firstLine="425"/>
        <w:contextualSpacing/>
        <w:jc w:val="both"/>
      </w:pPr>
      <w:r w:rsidRPr="00E77E7E">
        <w:t xml:space="preserve">• обеспечение прозрачности информации; </w:t>
      </w:r>
    </w:p>
    <w:p w14:paraId="104E1DD7" w14:textId="77777777" w:rsidR="00DB1149" w:rsidRPr="00E77E7E" w:rsidRDefault="00DB1149" w:rsidP="00E77E7E">
      <w:pPr>
        <w:pStyle w:val="Default"/>
        <w:ind w:firstLine="425"/>
        <w:contextualSpacing/>
        <w:jc w:val="both"/>
      </w:pPr>
      <w:r w:rsidRPr="00E77E7E">
        <w:t xml:space="preserve">• создание атмосферы открытости, доверия и сотрудничества между Обществом, акционерами, менеджерами, инвесторами, работниками, контрагентами и другими заинтересованными сторонами. </w:t>
      </w:r>
    </w:p>
    <w:p w14:paraId="1FDB72DC" w14:textId="77777777" w:rsidR="00DB1149" w:rsidRPr="00E77E7E" w:rsidRDefault="00DB1149"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sz w:val="24"/>
          <w:szCs w:val="24"/>
        </w:rPr>
        <w:t>ПАО «</w:t>
      </w:r>
      <w:proofErr w:type="spellStart"/>
      <w:r w:rsidRPr="00E77E7E">
        <w:rPr>
          <w:rFonts w:ascii="Times New Roman" w:hAnsi="Times New Roman" w:cs="Times New Roman"/>
          <w:sz w:val="24"/>
          <w:szCs w:val="24"/>
        </w:rPr>
        <w:t>Бамстроймеханизация</w:t>
      </w:r>
      <w:proofErr w:type="spellEnd"/>
      <w:r w:rsidRPr="00E77E7E">
        <w:rPr>
          <w:rFonts w:ascii="Times New Roman" w:hAnsi="Times New Roman" w:cs="Times New Roman"/>
          <w:sz w:val="24"/>
          <w:szCs w:val="24"/>
        </w:rPr>
        <w:t>» следует нормам и требованиям российского законодательства, в том числе корпоративного права и законодательства о рынке ценных бумаг.</w:t>
      </w:r>
    </w:p>
    <w:p w14:paraId="40D22CC7" w14:textId="00A6F0B1"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Акционеры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а обеспечены надежными и эффективными способами учета прав на акции.</w:t>
      </w:r>
    </w:p>
    <w:p w14:paraId="5A0C9360" w14:textId="7777777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Акционеры имеют право участвовать в управлении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 xml:space="preserve">ом путем принятия решений на общем собрании акционеров. </w:t>
      </w:r>
    </w:p>
    <w:p w14:paraId="2F7EB5D9" w14:textId="1B795C1C"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Практика корпоративного </w:t>
      </w:r>
      <w:r w:rsidR="000F39C0" w:rsidRPr="00E77E7E">
        <w:rPr>
          <w:rFonts w:ascii="Times New Roman" w:hAnsi="Times New Roman" w:cs="Times New Roman"/>
          <w:color w:val="000000"/>
          <w:sz w:val="24"/>
          <w:szCs w:val="24"/>
        </w:rPr>
        <w:t xml:space="preserve">управления </w:t>
      </w:r>
      <w:r w:rsidR="00DA2291" w:rsidRPr="00E77E7E">
        <w:rPr>
          <w:rFonts w:ascii="Times New Roman" w:hAnsi="Times New Roman" w:cs="Times New Roman"/>
          <w:color w:val="000000"/>
          <w:sz w:val="24"/>
          <w:szCs w:val="24"/>
        </w:rPr>
        <w:t xml:space="preserve">в Обществе </w:t>
      </w:r>
      <w:r w:rsidR="000F39C0" w:rsidRPr="00E77E7E">
        <w:rPr>
          <w:rFonts w:ascii="Times New Roman" w:hAnsi="Times New Roman" w:cs="Times New Roman"/>
          <w:color w:val="000000"/>
          <w:sz w:val="24"/>
          <w:szCs w:val="24"/>
        </w:rPr>
        <w:t>обеспечивает</w:t>
      </w:r>
      <w:r w:rsidRPr="00E77E7E">
        <w:rPr>
          <w:rFonts w:ascii="Times New Roman" w:hAnsi="Times New Roman" w:cs="Times New Roman"/>
          <w:color w:val="000000"/>
          <w:sz w:val="24"/>
          <w:szCs w:val="24"/>
        </w:rPr>
        <w:t xml:space="preserve"> равное отношение к</w:t>
      </w:r>
      <w:r w:rsidR="00DA2291" w:rsidRPr="00E77E7E">
        <w:rPr>
          <w:rFonts w:ascii="Times New Roman" w:hAnsi="Times New Roman" w:cs="Times New Roman"/>
          <w:color w:val="000000"/>
          <w:sz w:val="24"/>
          <w:szCs w:val="24"/>
        </w:rPr>
        <w:t>о всем</w:t>
      </w:r>
      <w:r w:rsidRPr="00E77E7E">
        <w:rPr>
          <w:rFonts w:ascii="Times New Roman" w:hAnsi="Times New Roman" w:cs="Times New Roman"/>
          <w:color w:val="000000"/>
          <w:sz w:val="24"/>
          <w:szCs w:val="24"/>
        </w:rPr>
        <w:t xml:space="preserve"> акционерам. Все </w:t>
      </w:r>
      <w:r w:rsidR="000F39C0" w:rsidRPr="00E77E7E">
        <w:rPr>
          <w:rFonts w:ascii="Times New Roman" w:hAnsi="Times New Roman" w:cs="Times New Roman"/>
          <w:color w:val="000000"/>
          <w:sz w:val="24"/>
          <w:szCs w:val="24"/>
        </w:rPr>
        <w:t>акционеры имеют</w:t>
      </w:r>
      <w:r w:rsidRPr="00E77E7E">
        <w:rPr>
          <w:rFonts w:ascii="Times New Roman" w:hAnsi="Times New Roman" w:cs="Times New Roman"/>
          <w:color w:val="000000"/>
          <w:sz w:val="24"/>
          <w:szCs w:val="24"/>
        </w:rPr>
        <w:t xml:space="preserve"> возможность получать эффективную защиту в случае нарушения их прав.</w:t>
      </w:r>
    </w:p>
    <w:p w14:paraId="2B1315DB" w14:textId="7777777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Генеральный директор </w:t>
      </w:r>
      <w:r w:rsidR="000F39C0" w:rsidRPr="00E77E7E">
        <w:rPr>
          <w:rFonts w:ascii="Times New Roman" w:hAnsi="Times New Roman" w:cs="Times New Roman"/>
          <w:color w:val="000000"/>
          <w:sz w:val="24"/>
          <w:szCs w:val="24"/>
        </w:rPr>
        <w:t>Общества действует</w:t>
      </w:r>
      <w:r w:rsidRPr="00E77E7E">
        <w:rPr>
          <w:rFonts w:ascii="Times New Roman" w:hAnsi="Times New Roman" w:cs="Times New Roman"/>
          <w:color w:val="000000"/>
          <w:sz w:val="24"/>
          <w:szCs w:val="24"/>
        </w:rPr>
        <w:t xml:space="preserve"> в соответствии с финансово-хозяйственным планом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а.</w:t>
      </w:r>
    </w:p>
    <w:p w14:paraId="163A4C1A" w14:textId="5F178C1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Информационная политика </w:t>
      </w:r>
      <w:r w:rsidR="00CA47B1" w:rsidRPr="00E77E7E">
        <w:rPr>
          <w:rFonts w:ascii="Times New Roman" w:hAnsi="Times New Roman" w:cs="Times New Roman"/>
          <w:color w:val="000000"/>
          <w:sz w:val="24"/>
          <w:szCs w:val="24"/>
        </w:rPr>
        <w:t>Общества обеспечивает</w:t>
      </w:r>
      <w:r w:rsidRPr="00E77E7E">
        <w:rPr>
          <w:rFonts w:ascii="Times New Roman" w:hAnsi="Times New Roman" w:cs="Times New Roman"/>
          <w:color w:val="000000"/>
          <w:sz w:val="24"/>
          <w:szCs w:val="24"/>
        </w:rPr>
        <w:t xml:space="preserve"> возможность свободного и необременительного доступа к информации об Обществе, которая подлежит раскрытию, через сеть </w:t>
      </w:r>
      <w:r w:rsidR="00DA2291" w:rsidRPr="00E77E7E">
        <w:rPr>
          <w:rFonts w:ascii="Times New Roman" w:hAnsi="Times New Roman" w:cs="Times New Roman"/>
          <w:color w:val="000000"/>
          <w:sz w:val="24"/>
          <w:szCs w:val="24"/>
        </w:rPr>
        <w:t>«</w:t>
      </w:r>
      <w:r w:rsidRPr="00E77E7E">
        <w:rPr>
          <w:rFonts w:ascii="Times New Roman" w:hAnsi="Times New Roman" w:cs="Times New Roman"/>
          <w:color w:val="000000"/>
          <w:sz w:val="24"/>
          <w:szCs w:val="24"/>
        </w:rPr>
        <w:t>Интернет</w:t>
      </w:r>
      <w:r w:rsidR="00DA2291" w:rsidRPr="00E77E7E">
        <w:rPr>
          <w:rFonts w:ascii="Times New Roman" w:hAnsi="Times New Roman" w:cs="Times New Roman"/>
          <w:color w:val="000000"/>
          <w:sz w:val="24"/>
          <w:szCs w:val="24"/>
        </w:rPr>
        <w:t>»</w:t>
      </w:r>
      <w:r w:rsidRPr="00E77E7E">
        <w:rPr>
          <w:rFonts w:ascii="Times New Roman" w:hAnsi="Times New Roman" w:cs="Times New Roman"/>
          <w:color w:val="000000"/>
          <w:sz w:val="24"/>
          <w:szCs w:val="24"/>
        </w:rPr>
        <w:t xml:space="preserve">, а также непосредственно в </w:t>
      </w:r>
      <w:r w:rsidR="008A0043" w:rsidRPr="00E77E7E">
        <w:rPr>
          <w:rFonts w:ascii="Times New Roman" w:hAnsi="Times New Roman" w:cs="Times New Roman"/>
          <w:color w:val="000000"/>
          <w:sz w:val="24"/>
          <w:szCs w:val="24"/>
        </w:rPr>
        <w:t>О</w:t>
      </w:r>
      <w:r w:rsidRPr="00E77E7E">
        <w:rPr>
          <w:rFonts w:ascii="Times New Roman" w:hAnsi="Times New Roman" w:cs="Times New Roman"/>
          <w:color w:val="000000"/>
          <w:sz w:val="24"/>
          <w:szCs w:val="24"/>
        </w:rPr>
        <w:t>бществе.</w:t>
      </w:r>
    </w:p>
    <w:p w14:paraId="5586373E" w14:textId="7777777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В Обществе осуществляется контроль за использованием конфиденциальной и служебной информации.</w:t>
      </w:r>
    </w:p>
    <w:p w14:paraId="19022F66" w14:textId="044B700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Практика корпоративного управления Общества учитывает предусмотренные законодательством права заинтересованных лиц, в том числе работников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 xml:space="preserve">а, и поощряет активное сотрудничество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 xml:space="preserve">а и заинтересованных лиц в целях увеличения активов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а, стоимости акций, создания новых рабочих мест.</w:t>
      </w:r>
    </w:p>
    <w:p w14:paraId="6FE65A7E" w14:textId="3E5F7191"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color w:val="000000"/>
          <w:sz w:val="24"/>
          <w:szCs w:val="24"/>
        </w:rPr>
        <w:t xml:space="preserve">Органы управления Общества </w:t>
      </w:r>
      <w:r w:rsidR="00DA2291" w:rsidRPr="00E77E7E">
        <w:rPr>
          <w:rFonts w:ascii="Times New Roman" w:hAnsi="Times New Roman" w:cs="Times New Roman"/>
          <w:color w:val="000000"/>
          <w:sz w:val="24"/>
          <w:szCs w:val="24"/>
        </w:rPr>
        <w:t xml:space="preserve">обеспечивают заинтересованность </w:t>
      </w:r>
      <w:r w:rsidRPr="00E77E7E">
        <w:rPr>
          <w:rFonts w:ascii="Times New Roman" w:hAnsi="Times New Roman" w:cs="Times New Roman"/>
          <w:color w:val="000000"/>
          <w:sz w:val="24"/>
          <w:szCs w:val="24"/>
        </w:rPr>
        <w:t xml:space="preserve">работников Общества в эффективной работе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а, а также объединению сотрудников на пути достижения определенных результатов т.е. созданию корпоративной культуры</w:t>
      </w:r>
      <w:r w:rsidR="00DB1149" w:rsidRPr="00E77E7E">
        <w:rPr>
          <w:rFonts w:ascii="Times New Roman" w:hAnsi="Times New Roman" w:cs="Times New Roman"/>
          <w:color w:val="000000"/>
          <w:sz w:val="24"/>
          <w:szCs w:val="24"/>
        </w:rPr>
        <w:t>.</w:t>
      </w:r>
    </w:p>
    <w:p w14:paraId="732A8BCE" w14:textId="7777777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Практика корпоративного управления Общества обеспечивает эффективный контроль за финансово-хозяйственной деятельностью Общества с целью защиты прав и законных интересов акционеров.</w:t>
      </w:r>
    </w:p>
    <w:p w14:paraId="42425DBD" w14:textId="77777777" w:rsidR="001759E3" w:rsidRPr="00E77E7E" w:rsidRDefault="001759E3" w:rsidP="00E77E7E">
      <w:pPr>
        <w:autoSpaceDE w:val="0"/>
        <w:autoSpaceDN w:val="0"/>
        <w:adjustRightInd w:val="0"/>
        <w:spacing w:after="0" w:line="240" w:lineRule="auto"/>
        <w:ind w:firstLine="425"/>
        <w:contextualSpacing/>
        <w:jc w:val="both"/>
        <w:rPr>
          <w:rFonts w:ascii="Times New Roman" w:hAnsi="Times New Roman" w:cs="Times New Roman"/>
          <w:color w:val="000000"/>
          <w:sz w:val="24"/>
          <w:szCs w:val="24"/>
        </w:rPr>
      </w:pPr>
      <w:r w:rsidRPr="00E77E7E">
        <w:rPr>
          <w:rFonts w:ascii="Times New Roman" w:hAnsi="Times New Roman" w:cs="Times New Roman"/>
          <w:color w:val="000000"/>
          <w:sz w:val="24"/>
          <w:szCs w:val="24"/>
        </w:rPr>
        <w:t xml:space="preserve">Деятельность </w:t>
      </w:r>
      <w:r w:rsidR="00E3303A" w:rsidRPr="00E77E7E">
        <w:rPr>
          <w:rFonts w:ascii="Times New Roman" w:hAnsi="Times New Roman" w:cs="Times New Roman"/>
          <w:color w:val="000000"/>
          <w:sz w:val="24"/>
          <w:szCs w:val="24"/>
        </w:rPr>
        <w:t>Обществ</w:t>
      </w:r>
      <w:r w:rsidRPr="00E77E7E">
        <w:rPr>
          <w:rFonts w:ascii="Times New Roman" w:hAnsi="Times New Roman" w:cs="Times New Roman"/>
          <w:color w:val="000000"/>
          <w:sz w:val="24"/>
          <w:szCs w:val="24"/>
        </w:rPr>
        <w:t xml:space="preserve">а осуществляется с соблюдением ключевых требований, </w:t>
      </w:r>
      <w:r w:rsidR="000F39C0" w:rsidRPr="00E77E7E">
        <w:rPr>
          <w:rFonts w:ascii="Times New Roman" w:hAnsi="Times New Roman" w:cs="Times New Roman"/>
          <w:color w:val="000000"/>
          <w:sz w:val="24"/>
          <w:szCs w:val="24"/>
        </w:rPr>
        <w:t>установленных Кодексом</w:t>
      </w:r>
      <w:r w:rsidRPr="00E77E7E">
        <w:rPr>
          <w:rFonts w:ascii="Times New Roman" w:hAnsi="Times New Roman" w:cs="Times New Roman"/>
          <w:color w:val="000000"/>
          <w:sz w:val="24"/>
          <w:szCs w:val="24"/>
        </w:rPr>
        <w:t xml:space="preserve"> корпоративного управления.</w:t>
      </w:r>
    </w:p>
    <w:p w14:paraId="0712F7E7" w14:textId="77777777" w:rsidR="001759E3" w:rsidRPr="00E77E7E" w:rsidRDefault="001759E3" w:rsidP="00E77E7E">
      <w:pPr>
        <w:tabs>
          <w:tab w:val="num" w:pos="786"/>
          <w:tab w:val="left" w:pos="900"/>
        </w:tabs>
        <w:spacing w:after="0" w:line="240" w:lineRule="auto"/>
        <w:ind w:firstLine="425"/>
        <w:contextualSpacing/>
        <w:jc w:val="both"/>
        <w:rPr>
          <w:rFonts w:ascii="Times New Roman" w:hAnsi="Times New Roman" w:cs="Times New Roman"/>
          <w:b/>
          <w:sz w:val="24"/>
          <w:szCs w:val="24"/>
        </w:rPr>
      </w:pPr>
    </w:p>
    <w:p w14:paraId="7DBCFD08" w14:textId="77777777" w:rsidR="001759E3" w:rsidRPr="00E77E7E" w:rsidRDefault="001759E3" w:rsidP="00402DBB">
      <w:pPr>
        <w:pStyle w:val="1"/>
        <w:numPr>
          <w:ilvl w:val="0"/>
          <w:numId w:val="38"/>
        </w:numPr>
        <w:spacing w:before="0" w:line="240" w:lineRule="auto"/>
        <w:ind w:left="0" w:firstLine="425"/>
        <w:contextualSpacing/>
        <w:jc w:val="center"/>
        <w:rPr>
          <w:rFonts w:cs="Times New Roman"/>
          <w:szCs w:val="24"/>
        </w:rPr>
      </w:pPr>
      <w:bookmarkStart w:id="442" w:name="_Toc5721667"/>
      <w:r w:rsidRPr="00E77E7E">
        <w:rPr>
          <w:rFonts w:cs="Times New Roman"/>
          <w:szCs w:val="24"/>
        </w:rPr>
        <w:t>Ин</w:t>
      </w:r>
      <w:r w:rsidR="00CA1903" w:rsidRPr="00E77E7E">
        <w:rPr>
          <w:rFonts w:cs="Times New Roman"/>
          <w:szCs w:val="24"/>
        </w:rPr>
        <w:t>ая информация, предусмотренная У</w:t>
      </w:r>
      <w:r w:rsidRPr="00E77E7E">
        <w:rPr>
          <w:rFonts w:cs="Times New Roman"/>
          <w:szCs w:val="24"/>
        </w:rPr>
        <w:t xml:space="preserve">ставом </w:t>
      </w:r>
      <w:r w:rsidR="00E3303A" w:rsidRPr="00E77E7E">
        <w:rPr>
          <w:rFonts w:cs="Times New Roman"/>
          <w:szCs w:val="24"/>
        </w:rPr>
        <w:t>Обществ</w:t>
      </w:r>
      <w:r w:rsidRPr="00E77E7E">
        <w:rPr>
          <w:rFonts w:cs="Times New Roman"/>
          <w:szCs w:val="24"/>
        </w:rPr>
        <w:t xml:space="preserve">а </w:t>
      </w:r>
      <w:r w:rsidR="00CA1903" w:rsidRPr="00E77E7E">
        <w:rPr>
          <w:rFonts w:cs="Times New Roman"/>
          <w:szCs w:val="24"/>
        </w:rPr>
        <w:t>или иным внутренним документом О</w:t>
      </w:r>
      <w:r w:rsidR="00711B12" w:rsidRPr="00E77E7E">
        <w:rPr>
          <w:rFonts w:cs="Times New Roman"/>
          <w:szCs w:val="24"/>
        </w:rPr>
        <w:t>бщества</w:t>
      </w:r>
      <w:bookmarkEnd w:id="442"/>
    </w:p>
    <w:p w14:paraId="56440AE0" w14:textId="77777777" w:rsidR="00087A9A" w:rsidRPr="00E77E7E" w:rsidRDefault="00087A9A" w:rsidP="00E77E7E">
      <w:pPr>
        <w:tabs>
          <w:tab w:val="left" w:pos="900"/>
        </w:tabs>
        <w:spacing w:after="0" w:line="240" w:lineRule="auto"/>
        <w:ind w:firstLine="425"/>
        <w:contextualSpacing/>
        <w:jc w:val="both"/>
        <w:rPr>
          <w:rFonts w:ascii="Times New Roman" w:hAnsi="Times New Roman" w:cs="Times New Roman"/>
          <w:sz w:val="24"/>
          <w:szCs w:val="24"/>
        </w:rPr>
      </w:pPr>
    </w:p>
    <w:p w14:paraId="0B620DAB" w14:textId="77777777" w:rsidR="001759E3" w:rsidRPr="00E77E7E" w:rsidRDefault="001759E3" w:rsidP="00E77E7E">
      <w:pPr>
        <w:tabs>
          <w:tab w:val="left" w:pos="900"/>
        </w:tabs>
        <w:spacing w:after="0" w:line="240" w:lineRule="auto"/>
        <w:ind w:firstLine="425"/>
        <w:contextualSpacing/>
        <w:jc w:val="both"/>
        <w:rPr>
          <w:rFonts w:ascii="Times New Roman" w:hAnsi="Times New Roman" w:cs="Times New Roman"/>
          <w:sz w:val="24"/>
          <w:szCs w:val="24"/>
        </w:rPr>
      </w:pPr>
      <w:r w:rsidRPr="00E77E7E">
        <w:rPr>
          <w:rFonts w:ascii="Times New Roman" w:hAnsi="Times New Roman" w:cs="Times New Roman"/>
          <w:sz w:val="24"/>
          <w:szCs w:val="24"/>
        </w:rPr>
        <w:t xml:space="preserve">Иная информация, подлежащая включению в годовой отчет о деятельности </w:t>
      </w:r>
      <w:r w:rsidR="00814C6A" w:rsidRPr="00E77E7E">
        <w:rPr>
          <w:rFonts w:ascii="Times New Roman" w:hAnsi="Times New Roman" w:cs="Times New Roman"/>
          <w:sz w:val="24"/>
          <w:szCs w:val="24"/>
        </w:rPr>
        <w:t>Общества</w:t>
      </w:r>
      <w:r w:rsidRPr="00E77E7E">
        <w:rPr>
          <w:rFonts w:ascii="Times New Roman" w:hAnsi="Times New Roman" w:cs="Times New Roman"/>
          <w:sz w:val="24"/>
          <w:szCs w:val="24"/>
        </w:rPr>
        <w:t xml:space="preserve">, уставом </w:t>
      </w:r>
      <w:r w:rsidR="00814C6A" w:rsidRPr="00E77E7E">
        <w:rPr>
          <w:rFonts w:ascii="Times New Roman" w:hAnsi="Times New Roman" w:cs="Times New Roman"/>
          <w:sz w:val="24"/>
          <w:szCs w:val="24"/>
        </w:rPr>
        <w:t>О</w:t>
      </w:r>
      <w:r w:rsidRPr="00E77E7E">
        <w:rPr>
          <w:rFonts w:ascii="Times New Roman" w:hAnsi="Times New Roman" w:cs="Times New Roman"/>
          <w:sz w:val="24"/>
          <w:szCs w:val="24"/>
        </w:rPr>
        <w:t>бщества и иными внутренними документами не предусмотрена.</w:t>
      </w:r>
    </w:p>
    <w:p w14:paraId="4BB307E0" w14:textId="77777777" w:rsidR="001759E3" w:rsidRPr="00E77E7E" w:rsidRDefault="001759E3" w:rsidP="00E77E7E">
      <w:pPr>
        <w:spacing w:after="0" w:line="240" w:lineRule="auto"/>
        <w:ind w:firstLine="425"/>
        <w:contextualSpacing/>
        <w:jc w:val="both"/>
        <w:rPr>
          <w:rFonts w:ascii="Times New Roman" w:hAnsi="Times New Roman" w:cs="Times New Roman"/>
          <w:sz w:val="24"/>
          <w:szCs w:val="24"/>
        </w:rPr>
      </w:pPr>
    </w:p>
    <w:p w14:paraId="2E420367" w14:textId="77777777" w:rsidR="000D6043" w:rsidRDefault="000D6043" w:rsidP="00E77E7E">
      <w:pPr>
        <w:spacing w:after="0" w:line="240" w:lineRule="auto"/>
        <w:ind w:firstLine="425"/>
        <w:contextualSpacing/>
        <w:jc w:val="both"/>
        <w:rPr>
          <w:rFonts w:ascii="Times New Roman" w:hAnsi="Times New Roman" w:cs="Times New Roman"/>
          <w:sz w:val="24"/>
          <w:szCs w:val="24"/>
        </w:rPr>
      </w:pPr>
    </w:p>
    <w:p w14:paraId="4E52B539" w14:textId="77777777" w:rsidR="00FB2F8A" w:rsidRPr="00E77E7E" w:rsidRDefault="00FB2F8A" w:rsidP="00E77E7E">
      <w:pPr>
        <w:spacing w:after="0" w:line="240" w:lineRule="auto"/>
        <w:ind w:firstLine="425"/>
        <w:contextualSpacing/>
        <w:jc w:val="both"/>
        <w:rPr>
          <w:rFonts w:ascii="Times New Roman" w:hAnsi="Times New Roman" w:cs="Times New Roman"/>
          <w:sz w:val="24"/>
          <w:szCs w:val="24"/>
        </w:rPr>
      </w:pPr>
      <w:bookmarkStart w:id="443" w:name="_GoBack"/>
      <w:bookmarkEnd w:id="443"/>
    </w:p>
    <w:p w14:paraId="358956E4" w14:textId="2E56ADB5" w:rsidR="001759E3" w:rsidRPr="00E77E7E" w:rsidRDefault="001759E3" w:rsidP="00E77E7E">
      <w:pPr>
        <w:spacing w:after="0" w:line="240" w:lineRule="auto"/>
        <w:ind w:firstLine="425"/>
        <w:contextualSpacing/>
        <w:jc w:val="both"/>
        <w:rPr>
          <w:rFonts w:ascii="Times New Roman" w:hAnsi="Times New Roman" w:cs="Times New Roman"/>
          <w:b/>
          <w:color w:val="000000"/>
          <w:sz w:val="24"/>
          <w:szCs w:val="24"/>
        </w:rPr>
      </w:pPr>
      <w:r w:rsidRPr="00E77E7E">
        <w:rPr>
          <w:rFonts w:ascii="Times New Roman" w:hAnsi="Times New Roman" w:cs="Times New Roman"/>
          <w:sz w:val="24"/>
          <w:szCs w:val="24"/>
        </w:rPr>
        <w:t xml:space="preserve">Генеральный директор                    </w:t>
      </w:r>
      <w:r w:rsidR="00FB2F8A">
        <w:rPr>
          <w:rFonts w:ascii="Times New Roman" w:hAnsi="Times New Roman" w:cs="Times New Roman"/>
          <w:sz w:val="24"/>
          <w:szCs w:val="24"/>
        </w:rPr>
        <w:t xml:space="preserve">                                                                </w:t>
      </w:r>
      <w:r w:rsidR="00BD23E2" w:rsidRPr="00E77E7E">
        <w:rPr>
          <w:rFonts w:ascii="Times New Roman" w:hAnsi="Times New Roman" w:cs="Times New Roman"/>
          <w:sz w:val="24"/>
          <w:szCs w:val="24"/>
        </w:rPr>
        <w:t xml:space="preserve">                </w:t>
      </w:r>
      <w:r w:rsidR="00432A18" w:rsidRPr="00E77E7E">
        <w:rPr>
          <w:rFonts w:ascii="Times New Roman" w:hAnsi="Times New Roman" w:cs="Times New Roman"/>
          <w:sz w:val="24"/>
          <w:szCs w:val="24"/>
        </w:rPr>
        <w:t>Макаров С. С.</w:t>
      </w:r>
    </w:p>
    <w:sectPr w:rsidR="001759E3" w:rsidRPr="00E77E7E" w:rsidSect="000818D1">
      <w:headerReference w:type="default" r:id="rId9"/>
      <w:pgSz w:w="11906" w:h="16838"/>
      <w:pgMar w:top="426" w:right="566" w:bottom="851"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3F2B7" w14:textId="77777777" w:rsidR="004110F8" w:rsidRDefault="004110F8" w:rsidP="00B7076E">
      <w:pPr>
        <w:spacing w:after="0" w:line="240" w:lineRule="auto"/>
      </w:pPr>
      <w:r>
        <w:separator/>
      </w:r>
    </w:p>
  </w:endnote>
  <w:endnote w:type="continuationSeparator" w:id="0">
    <w:p w14:paraId="149EA584" w14:textId="77777777" w:rsidR="004110F8" w:rsidRDefault="004110F8" w:rsidP="00B70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24339" w14:textId="77777777" w:rsidR="004110F8" w:rsidRDefault="004110F8" w:rsidP="00B7076E">
      <w:pPr>
        <w:spacing w:after="0" w:line="240" w:lineRule="auto"/>
      </w:pPr>
      <w:r>
        <w:separator/>
      </w:r>
    </w:p>
  </w:footnote>
  <w:footnote w:type="continuationSeparator" w:id="0">
    <w:p w14:paraId="1A2A7300" w14:textId="77777777" w:rsidR="004110F8" w:rsidRDefault="004110F8" w:rsidP="00B70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938560"/>
      <w:docPartObj>
        <w:docPartGallery w:val="Page Numbers (Top of Page)"/>
        <w:docPartUnique/>
      </w:docPartObj>
    </w:sdtPr>
    <w:sdtEndPr>
      <w:rPr>
        <w:rFonts w:ascii="Times New Roman" w:hAnsi="Times New Roman" w:cs="Times New Roman"/>
      </w:rPr>
    </w:sdtEndPr>
    <w:sdtContent>
      <w:p w14:paraId="07AF2CED" w14:textId="77777777" w:rsidR="004110F8" w:rsidRPr="00B7076E" w:rsidRDefault="004110F8">
        <w:pPr>
          <w:pStyle w:val="af2"/>
          <w:jc w:val="center"/>
          <w:rPr>
            <w:rFonts w:ascii="Times New Roman" w:hAnsi="Times New Roman" w:cs="Times New Roman"/>
          </w:rPr>
        </w:pPr>
        <w:r w:rsidRPr="00B7076E">
          <w:rPr>
            <w:rFonts w:ascii="Times New Roman" w:hAnsi="Times New Roman" w:cs="Times New Roman"/>
          </w:rPr>
          <w:fldChar w:fldCharType="begin"/>
        </w:r>
        <w:r w:rsidRPr="00B7076E">
          <w:rPr>
            <w:rFonts w:ascii="Times New Roman" w:hAnsi="Times New Roman" w:cs="Times New Roman"/>
          </w:rPr>
          <w:instrText>PAGE   \* MERGEFORMAT</w:instrText>
        </w:r>
        <w:r w:rsidRPr="00B7076E">
          <w:rPr>
            <w:rFonts w:ascii="Times New Roman" w:hAnsi="Times New Roman" w:cs="Times New Roman"/>
          </w:rPr>
          <w:fldChar w:fldCharType="separate"/>
        </w:r>
        <w:r w:rsidR="00FB2F8A">
          <w:rPr>
            <w:rFonts w:ascii="Times New Roman" w:hAnsi="Times New Roman" w:cs="Times New Roman"/>
            <w:noProof/>
          </w:rPr>
          <w:t>2</w:t>
        </w:r>
        <w:r w:rsidRPr="00B7076E">
          <w:rPr>
            <w:rFonts w:ascii="Times New Roman" w:hAnsi="Times New Roman" w:cs="Times New Roman"/>
          </w:rPr>
          <w:fldChar w:fldCharType="end"/>
        </w:r>
      </w:p>
    </w:sdtContent>
  </w:sdt>
  <w:p w14:paraId="665B2CC1" w14:textId="77777777" w:rsidR="004110F8" w:rsidRDefault="004110F8">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6DBC85"/>
    <w:multiLevelType w:val="hybridMultilevel"/>
    <w:tmpl w:val="B811FB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B1F27"/>
    <w:multiLevelType w:val="hybridMultilevel"/>
    <w:tmpl w:val="9CA4E0C8"/>
    <w:lvl w:ilvl="0" w:tplc="466AD4FC">
      <w:start w:val="6"/>
      <w:numFmt w:val="bullet"/>
      <w:lvlText w:val="-"/>
      <w:lvlJc w:val="left"/>
      <w:pPr>
        <w:ind w:left="2847" w:hanging="360"/>
      </w:pPr>
    </w:lvl>
    <w:lvl w:ilvl="1" w:tplc="04190003">
      <w:start w:val="1"/>
      <w:numFmt w:val="bullet"/>
      <w:lvlText w:val="o"/>
      <w:lvlJc w:val="left"/>
      <w:pPr>
        <w:ind w:left="3567" w:hanging="360"/>
      </w:pPr>
      <w:rPr>
        <w:rFonts w:ascii="Courier New" w:hAnsi="Courier New" w:cs="Courier New" w:hint="default"/>
      </w:rPr>
    </w:lvl>
    <w:lvl w:ilvl="2" w:tplc="04190005">
      <w:start w:val="1"/>
      <w:numFmt w:val="bullet"/>
      <w:lvlText w:val=""/>
      <w:lvlJc w:val="left"/>
      <w:pPr>
        <w:ind w:left="4287" w:hanging="360"/>
      </w:pPr>
      <w:rPr>
        <w:rFonts w:ascii="Wingdings" w:hAnsi="Wingdings" w:hint="default"/>
      </w:rPr>
    </w:lvl>
    <w:lvl w:ilvl="3" w:tplc="04190001">
      <w:start w:val="1"/>
      <w:numFmt w:val="bullet"/>
      <w:lvlText w:val=""/>
      <w:lvlJc w:val="left"/>
      <w:pPr>
        <w:ind w:left="5007" w:hanging="360"/>
      </w:pPr>
      <w:rPr>
        <w:rFonts w:ascii="Symbol" w:hAnsi="Symbol" w:hint="default"/>
      </w:rPr>
    </w:lvl>
    <w:lvl w:ilvl="4" w:tplc="04190003">
      <w:start w:val="1"/>
      <w:numFmt w:val="bullet"/>
      <w:lvlText w:val="o"/>
      <w:lvlJc w:val="left"/>
      <w:pPr>
        <w:ind w:left="5727" w:hanging="360"/>
      </w:pPr>
      <w:rPr>
        <w:rFonts w:ascii="Courier New" w:hAnsi="Courier New" w:cs="Courier New" w:hint="default"/>
      </w:rPr>
    </w:lvl>
    <w:lvl w:ilvl="5" w:tplc="04190005">
      <w:start w:val="1"/>
      <w:numFmt w:val="bullet"/>
      <w:lvlText w:val=""/>
      <w:lvlJc w:val="left"/>
      <w:pPr>
        <w:ind w:left="6447" w:hanging="360"/>
      </w:pPr>
      <w:rPr>
        <w:rFonts w:ascii="Wingdings" w:hAnsi="Wingdings" w:hint="default"/>
      </w:rPr>
    </w:lvl>
    <w:lvl w:ilvl="6" w:tplc="04190001">
      <w:start w:val="1"/>
      <w:numFmt w:val="bullet"/>
      <w:lvlText w:val=""/>
      <w:lvlJc w:val="left"/>
      <w:pPr>
        <w:ind w:left="7167" w:hanging="360"/>
      </w:pPr>
      <w:rPr>
        <w:rFonts w:ascii="Symbol" w:hAnsi="Symbol" w:hint="default"/>
      </w:rPr>
    </w:lvl>
    <w:lvl w:ilvl="7" w:tplc="04190003">
      <w:start w:val="1"/>
      <w:numFmt w:val="bullet"/>
      <w:lvlText w:val="o"/>
      <w:lvlJc w:val="left"/>
      <w:pPr>
        <w:ind w:left="7887" w:hanging="360"/>
      </w:pPr>
      <w:rPr>
        <w:rFonts w:ascii="Courier New" w:hAnsi="Courier New" w:cs="Courier New" w:hint="default"/>
      </w:rPr>
    </w:lvl>
    <w:lvl w:ilvl="8" w:tplc="04190005">
      <w:start w:val="1"/>
      <w:numFmt w:val="bullet"/>
      <w:lvlText w:val=""/>
      <w:lvlJc w:val="left"/>
      <w:pPr>
        <w:ind w:left="8607" w:hanging="360"/>
      </w:pPr>
      <w:rPr>
        <w:rFonts w:ascii="Wingdings" w:hAnsi="Wingdings" w:hint="default"/>
      </w:rPr>
    </w:lvl>
  </w:abstractNum>
  <w:abstractNum w:abstractNumId="2" w15:restartNumberingAfterBreak="0">
    <w:nsid w:val="04572B98"/>
    <w:multiLevelType w:val="hybridMultilevel"/>
    <w:tmpl w:val="ECDA18B4"/>
    <w:lvl w:ilvl="0" w:tplc="04190001">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3" w15:restartNumberingAfterBreak="0">
    <w:nsid w:val="07591191"/>
    <w:multiLevelType w:val="multilevel"/>
    <w:tmpl w:val="376A46B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478A8"/>
    <w:multiLevelType w:val="hybridMultilevel"/>
    <w:tmpl w:val="38373A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E156A3D"/>
    <w:multiLevelType w:val="hybridMultilevel"/>
    <w:tmpl w:val="8124EAFE"/>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6" w15:restartNumberingAfterBreak="0">
    <w:nsid w:val="0E6B5DC8"/>
    <w:multiLevelType w:val="hybridMultilevel"/>
    <w:tmpl w:val="33E098F6"/>
    <w:lvl w:ilvl="0" w:tplc="94E453C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18E2076"/>
    <w:multiLevelType w:val="hybridMultilevel"/>
    <w:tmpl w:val="25209CB6"/>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7344D7"/>
    <w:multiLevelType w:val="hybridMultilevel"/>
    <w:tmpl w:val="40403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FC47FF"/>
    <w:multiLevelType w:val="hybridMultilevel"/>
    <w:tmpl w:val="5C9E9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CD62A5"/>
    <w:multiLevelType w:val="hybridMultilevel"/>
    <w:tmpl w:val="2B70F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747AC"/>
    <w:multiLevelType w:val="hybridMultilevel"/>
    <w:tmpl w:val="C2E8BA5E"/>
    <w:lvl w:ilvl="0" w:tplc="0419000F">
      <w:start w:val="1"/>
      <w:numFmt w:val="decimal"/>
      <w:lvlText w:val="%1."/>
      <w:lvlJc w:val="left"/>
      <w:pPr>
        <w:ind w:left="1866"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2" w15:restartNumberingAfterBreak="0">
    <w:nsid w:val="1F140778"/>
    <w:multiLevelType w:val="hybridMultilevel"/>
    <w:tmpl w:val="56BCFD3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F647ABA"/>
    <w:multiLevelType w:val="hybridMultilevel"/>
    <w:tmpl w:val="F0245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E26BB5"/>
    <w:multiLevelType w:val="hybridMultilevel"/>
    <w:tmpl w:val="7FBCB86E"/>
    <w:lvl w:ilvl="0" w:tplc="359C02A2">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1AB5055"/>
    <w:multiLevelType w:val="hybridMultilevel"/>
    <w:tmpl w:val="960A9E76"/>
    <w:lvl w:ilvl="0" w:tplc="0419000F">
      <w:start w:val="1"/>
      <w:numFmt w:val="decimal"/>
      <w:lvlText w:val="%1."/>
      <w:lvlJc w:val="left"/>
      <w:pPr>
        <w:tabs>
          <w:tab w:val="num" w:pos="357"/>
        </w:tabs>
        <w:ind w:left="0" w:firstLine="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1DF204D"/>
    <w:multiLevelType w:val="multilevel"/>
    <w:tmpl w:val="A4C465FA"/>
    <w:lvl w:ilvl="0">
      <w:start w:val="1"/>
      <w:numFmt w:val="decimal"/>
      <w:lvlText w:val="%1."/>
      <w:lvlJc w:val="left"/>
      <w:pPr>
        <w:ind w:left="8866" w:hanging="360"/>
      </w:pPr>
      <w:rPr>
        <w:rFonts w:hint="default"/>
      </w:rPr>
    </w:lvl>
    <w:lvl w:ilvl="1">
      <w:start w:val="2"/>
      <w:numFmt w:val="decimal"/>
      <w:isLgl/>
      <w:lvlText w:val="%1.%2."/>
      <w:lvlJc w:val="left"/>
      <w:pPr>
        <w:ind w:left="4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442613"/>
    <w:multiLevelType w:val="hybridMultilevel"/>
    <w:tmpl w:val="6D303A9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280A4423"/>
    <w:multiLevelType w:val="hybridMultilevel"/>
    <w:tmpl w:val="848A213E"/>
    <w:lvl w:ilvl="0" w:tplc="466AD4FC">
      <w:start w:val="6"/>
      <w:numFmt w:val="bullet"/>
      <w:lvlText w:val="-"/>
      <w:lvlJc w:val="left"/>
      <w:pPr>
        <w:ind w:left="2138" w:hanging="360"/>
      </w:p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9" w15:restartNumberingAfterBreak="0">
    <w:nsid w:val="286726F2"/>
    <w:multiLevelType w:val="hybridMultilevel"/>
    <w:tmpl w:val="8C60BCBE"/>
    <w:lvl w:ilvl="0" w:tplc="7598B9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8830E1"/>
    <w:multiLevelType w:val="hybridMultilevel"/>
    <w:tmpl w:val="1B7488C0"/>
    <w:lvl w:ilvl="0" w:tplc="748217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FE360F"/>
    <w:multiLevelType w:val="hybridMultilevel"/>
    <w:tmpl w:val="3B1C0D6E"/>
    <w:lvl w:ilvl="0" w:tplc="94E453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1567A3"/>
    <w:multiLevelType w:val="hybridMultilevel"/>
    <w:tmpl w:val="1136AFF2"/>
    <w:lvl w:ilvl="0" w:tplc="0419000F">
      <w:start w:val="1"/>
      <w:numFmt w:val="decimal"/>
      <w:lvlText w:val="%1."/>
      <w:lvlJc w:val="left"/>
      <w:pPr>
        <w:ind w:left="720" w:hanging="360"/>
      </w:pPr>
      <w:rPr>
        <w:rFonts w:hint="default"/>
      </w:rPr>
    </w:lvl>
    <w:lvl w:ilvl="1" w:tplc="7070EBCA">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991B7A"/>
    <w:multiLevelType w:val="hybridMultilevel"/>
    <w:tmpl w:val="D226B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AA4004"/>
    <w:multiLevelType w:val="hybridMultilevel"/>
    <w:tmpl w:val="43161788"/>
    <w:lvl w:ilvl="0" w:tplc="FD7C1DBE">
      <w:start w:val="8"/>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2DB70D2D"/>
    <w:multiLevelType w:val="hybridMultilevel"/>
    <w:tmpl w:val="C79C2DA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15:restartNumberingAfterBreak="0">
    <w:nsid w:val="30501850"/>
    <w:multiLevelType w:val="hybridMultilevel"/>
    <w:tmpl w:val="C79C2DA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326F15A7"/>
    <w:multiLevelType w:val="multilevel"/>
    <w:tmpl w:val="0419001F"/>
    <w:lvl w:ilvl="0">
      <w:start w:val="1"/>
      <w:numFmt w:val="decimal"/>
      <w:lvlText w:val="%1."/>
      <w:lvlJc w:val="left"/>
      <w:pPr>
        <w:ind w:left="660" w:hanging="360"/>
      </w:pPr>
    </w:lvl>
    <w:lvl w:ilvl="1">
      <w:start w:val="1"/>
      <w:numFmt w:val="decimal"/>
      <w:lvlText w:val="%1.%2."/>
      <w:lvlJc w:val="left"/>
      <w:pPr>
        <w:ind w:left="1092" w:hanging="432"/>
      </w:pPr>
    </w:lvl>
    <w:lvl w:ilvl="2">
      <w:start w:val="1"/>
      <w:numFmt w:val="decimal"/>
      <w:lvlText w:val="%1.%2.%3."/>
      <w:lvlJc w:val="left"/>
      <w:pPr>
        <w:ind w:left="1524" w:hanging="504"/>
      </w:pPr>
    </w:lvl>
    <w:lvl w:ilvl="3">
      <w:start w:val="1"/>
      <w:numFmt w:val="decimal"/>
      <w:lvlText w:val="%1.%2.%3.%4."/>
      <w:lvlJc w:val="left"/>
      <w:pPr>
        <w:ind w:left="2028" w:hanging="648"/>
      </w:pPr>
    </w:lvl>
    <w:lvl w:ilvl="4">
      <w:start w:val="1"/>
      <w:numFmt w:val="decimal"/>
      <w:lvlText w:val="%1.%2.%3.%4.%5."/>
      <w:lvlJc w:val="left"/>
      <w:pPr>
        <w:ind w:left="2532" w:hanging="792"/>
      </w:pPr>
    </w:lvl>
    <w:lvl w:ilvl="5">
      <w:start w:val="1"/>
      <w:numFmt w:val="decimal"/>
      <w:lvlText w:val="%1.%2.%3.%4.%5.%6."/>
      <w:lvlJc w:val="left"/>
      <w:pPr>
        <w:ind w:left="3036" w:hanging="936"/>
      </w:pPr>
    </w:lvl>
    <w:lvl w:ilvl="6">
      <w:start w:val="1"/>
      <w:numFmt w:val="decimal"/>
      <w:lvlText w:val="%1.%2.%3.%4.%5.%6.%7."/>
      <w:lvlJc w:val="left"/>
      <w:pPr>
        <w:ind w:left="3540" w:hanging="1080"/>
      </w:pPr>
    </w:lvl>
    <w:lvl w:ilvl="7">
      <w:start w:val="1"/>
      <w:numFmt w:val="decimal"/>
      <w:lvlText w:val="%1.%2.%3.%4.%5.%6.%7.%8."/>
      <w:lvlJc w:val="left"/>
      <w:pPr>
        <w:ind w:left="4044" w:hanging="1224"/>
      </w:pPr>
    </w:lvl>
    <w:lvl w:ilvl="8">
      <w:start w:val="1"/>
      <w:numFmt w:val="decimal"/>
      <w:lvlText w:val="%1.%2.%3.%4.%5.%6.%7.%8.%9."/>
      <w:lvlJc w:val="left"/>
      <w:pPr>
        <w:ind w:left="4620" w:hanging="1440"/>
      </w:pPr>
    </w:lvl>
  </w:abstractNum>
  <w:abstractNum w:abstractNumId="28" w15:restartNumberingAfterBreak="0">
    <w:nsid w:val="37BD7A01"/>
    <w:multiLevelType w:val="multilevel"/>
    <w:tmpl w:val="8816450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8792382"/>
    <w:multiLevelType w:val="hybridMultilevel"/>
    <w:tmpl w:val="60C939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CDA3CFE"/>
    <w:multiLevelType w:val="hybridMultilevel"/>
    <w:tmpl w:val="065695F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41076238"/>
    <w:multiLevelType w:val="hybridMultilevel"/>
    <w:tmpl w:val="13DC6600"/>
    <w:lvl w:ilvl="0" w:tplc="76949154">
      <w:start w:val="1"/>
      <w:numFmt w:val="decimal"/>
      <w:lvlText w:val="%1."/>
      <w:lvlJc w:val="left"/>
      <w:pPr>
        <w:ind w:left="1494" w:hanging="360"/>
      </w:pPr>
      <w:rPr>
        <w:strike w:val="0"/>
        <w:dstrike w:val="0"/>
        <w:u w:val="none"/>
        <w:effect w:val="none"/>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32" w15:restartNumberingAfterBreak="0">
    <w:nsid w:val="41495717"/>
    <w:multiLevelType w:val="hybridMultilevel"/>
    <w:tmpl w:val="85A0DB18"/>
    <w:lvl w:ilvl="0" w:tplc="7598B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428412D6"/>
    <w:multiLevelType w:val="hybridMultilevel"/>
    <w:tmpl w:val="BAFA8BD0"/>
    <w:lvl w:ilvl="0" w:tplc="94E453C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4930E14"/>
    <w:multiLevelType w:val="hybridMultilevel"/>
    <w:tmpl w:val="A77018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457310DC"/>
    <w:multiLevelType w:val="hybridMultilevel"/>
    <w:tmpl w:val="694019C2"/>
    <w:lvl w:ilvl="0" w:tplc="B8F2A8C0">
      <w:start w:val="1"/>
      <w:numFmt w:val="decimal"/>
      <w:lvlText w:val="%1."/>
      <w:lvlJc w:val="left"/>
      <w:pPr>
        <w:tabs>
          <w:tab w:val="num" w:pos="2882"/>
        </w:tabs>
        <w:ind w:left="3284" w:hanging="404"/>
      </w:pPr>
    </w:lvl>
    <w:lvl w:ilvl="1" w:tplc="A8EC0522">
      <w:start w:val="1"/>
      <w:numFmt w:val="decimal"/>
      <w:lvlText w:val="%2."/>
      <w:lvlJc w:val="left"/>
      <w:pPr>
        <w:tabs>
          <w:tab w:val="num" w:pos="1982"/>
        </w:tabs>
        <w:ind w:left="2384" w:hanging="404"/>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6B26834"/>
    <w:multiLevelType w:val="hybridMultilevel"/>
    <w:tmpl w:val="C1B84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E335BD"/>
    <w:multiLevelType w:val="multilevel"/>
    <w:tmpl w:val="9F421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70972F6"/>
    <w:multiLevelType w:val="hybridMultilevel"/>
    <w:tmpl w:val="4B766170"/>
    <w:lvl w:ilvl="0" w:tplc="466AD4FC">
      <w:start w:val="6"/>
      <w:numFmt w:val="bullet"/>
      <w:lvlText w:val="-"/>
      <w:lvlJc w:val="left"/>
      <w:pPr>
        <w:ind w:left="2847" w:hanging="360"/>
      </w:pPr>
    </w:lvl>
    <w:lvl w:ilvl="1" w:tplc="04190003">
      <w:start w:val="1"/>
      <w:numFmt w:val="bullet"/>
      <w:lvlText w:val="o"/>
      <w:lvlJc w:val="left"/>
      <w:pPr>
        <w:ind w:left="3567" w:hanging="360"/>
      </w:pPr>
      <w:rPr>
        <w:rFonts w:ascii="Courier New" w:hAnsi="Courier New" w:cs="Courier New" w:hint="default"/>
      </w:rPr>
    </w:lvl>
    <w:lvl w:ilvl="2" w:tplc="04190005">
      <w:start w:val="1"/>
      <w:numFmt w:val="bullet"/>
      <w:lvlText w:val=""/>
      <w:lvlJc w:val="left"/>
      <w:pPr>
        <w:ind w:left="4287" w:hanging="360"/>
      </w:pPr>
      <w:rPr>
        <w:rFonts w:ascii="Wingdings" w:hAnsi="Wingdings" w:hint="default"/>
      </w:rPr>
    </w:lvl>
    <w:lvl w:ilvl="3" w:tplc="04190001">
      <w:start w:val="1"/>
      <w:numFmt w:val="bullet"/>
      <w:lvlText w:val=""/>
      <w:lvlJc w:val="left"/>
      <w:pPr>
        <w:ind w:left="5007" w:hanging="360"/>
      </w:pPr>
      <w:rPr>
        <w:rFonts w:ascii="Symbol" w:hAnsi="Symbol" w:hint="default"/>
      </w:rPr>
    </w:lvl>
    <w:lvl w:ilvl="4" w:tplc="04190003">
      <w:start w:val="1"/>
      <w:numFmt w:val="bullet"/>
      <w:lvlText w:val="o"/>
      <w:lvlJc w:val="left"/>
      <w:pPr>
        <w:ind w:left="5727" w:hanging="360"/>
      </w:pPr>
      <w:rPr>
        <w:rFonts w:ascii="Courier New" w:hAnsi="Courier New" w:cs="Courier New" w:hint="default"/>
      </w:rPr>
    </w:lvl>
    <w:lvl w:ilvl="5" w:tplc="04190005">
      <w:start w:val="1"/>
      <w:numFmt w:val="bullet"/>
      <w:lvlText w:val=""/>
      <w:lvlJc w:val="left"/>
      <w:pPr>
        <w:ind w:left="6447" w:hanging="360"/>
      </w:pPr>
      <w:rPr>
        <w:rFonts w:ascii="Wingdings" w:hAnsi="Wingdings" w:hint="default"/>
      </w:rPr>
    </w:lvl>
    <w:lvl w:ilvl="6" w:tplc="04190001">
      <w:start w:val="1"/>
      <w:numFmt w:val="bullet"/>
      <w:lvlText w:val=""/>
      <w:lvlJc w:val="left"/>
      <w:pPr>
        <w:ind w:left="7167" w:hanging="360"/>
      </w:pPr>
      <w:rPr>
        <w:rFonts w:ascii="Symbol" w:hAnsi="Symbol" w:hint="default"/>
      </w:rPr>
    </w:lvl>
    <w:lvl w:ilvl="7" w:tplc="04190003">
      <w:start w:val="1"/>
      <w:numFmt w:val="bullet"/>
      <w:lvlText w:val="o"/>
      <w:lvlJc w:val="left"/>
      <w:pPr>
        <w:ind w:left="7887" w:hanging="360"/>
      </w:pPr>
      <w:rPr>
        <w:rFonts w:ascii="Courier New" w:hAnsi="Courier New" w:cs="Courier New" w:hint="default"/>
      </w:rPr>
    </w:lvl>
    <w:lvl w:ilvl="8" w:tplc="04190005">
      <w:start w:val="1"/>
      <w:numFmt w:val="bullet"/>
      <w:lvlText w:val=""/>
      <w:lvlJc w:val="left"/>
      <w:pPr>
        <w:ind w:left="8607" w:hanging="360"/>
      </w:pPr>
      <w:rPr>
        <w:rFonts w:ascii="Wingdings" w:hAnsi="Wingdings" w:hint="default"/>
      </w:rPr>
    </w:lvl>
  </w:abstractNum>
  <w:abstractNum w:abstractNumId="39" w15:restartNumberingAfterBreak="0">
    <w:nsid w:val="4B6106D3"/>
    <w:multiLevelType w:val="hybridMultilevel"/>
    <w:tmpl w:val="1FBCF1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C7203A2"/>
    <w:multiLevelType w:val="hybridMultilevel"/>
    <w:tmpl w:val="3412F4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D6A1D48"/>
    <w:multiLevelType w:val="hybridMultilevel"/>
    <w:tmpl w:val="609478E8"/>
    <w:lvl w:ilvl="0" w:tplc="EA6E0E2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4F913B04"/>
    <w:multiLevelType w:val="hybridMultilevel"/>
    <w:tmpl w:val="A8E85E32"/>
    <w:lvl w:ilvl="0" w:tplc="A8EC0522">
      <w:start w:val="1"/>
      <w:numFmt w:val="decimal"/>
      <w:lvlText w:val="%1."/>
      <w:lvlJc w:val="left"/>
      <w:pPr>
        <w:tabs>
          <w:tab w:val="num" w:pos="1982"/>
        </w:tabs>
        <w:ind w:left="2384" w:hanging="404"/>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56EB341B"/>
    <w:multiLevelType w:val="hybridMultilevel"/>
    <w:tmpl w:val="79BA3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2F43D7"/>
    <w:multiLevelType w:val="hybridMultilevel"/>
    <w:tmpl w:val="9C5ABF42"/>
    <w:lvl w:ilvl="0" w:tplc="94E453C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5942083F"/>
    <w:multiLevelType w:val="hybridMultilevel"/>
    <w:tmpl w:val="205A9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9C700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A69481D"/>
    <w:multiLevelType w:val="hybridMultilevel"/>
    <w:tmpl w:val="8FEA944E"/>
    <w:lvl w:ilvl="0" w:tplc="953C8D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5A6C24DF"/>
    <w:multiLevelType w:val="hybridMultilevel"/>
    <w:tmpl w:val="0BCC1192"/>
    <w:lvl w:ilvl="0" w:tplc="427CE000">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9" w15:restartNumberingAfterBreak="0">
    <w:nsid w:val="5B75619F"/>
    <w:multiLevelType w:val="hybridMultilevel"/>
    <w:tmpl w:val="9EACB8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5D7FBC"/>
    <w:multiLevelType w:val="hybridMultilevel"/>
    <w:tmpl w:val="6D303A9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15:restartNumberingAfterBreak="0">
    <w:nsid w:val="601E31FD"/>
    <w:multiLevelType w:val="hybridMultilevel"/>
    <w:tmpl w:val="0D4A21E4"/>
    <w:lvl w:ilvl="0" w:tplc="04190001">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start w:val="1"/>
      <w:numFmt w:val="bullet"/>
      <w:lvlText w:val=""/>
      <w:lvlJc w:val="left"/>
      <w:pPr>
        <w:ind w:left="3436" w:hanging="360"/>
      </w:pPr>
      <w:rPr>
        <w:rFonts w:ascii="Wingdings" w:hAnsi="Wingdings" w:hint="default"/>
      </w:rPr>
    </w:lvl>
    <w:lvl w:ilvl="3" w:tplc="04190001">
      <w:start w:val="1"/>
      <w:numFmt w:val="bullet"/>
      <w:lvlText w:val=""/>
      <w:lvlJc w:val="left"/>
      <w:pPr>
        <w:ind w:left="4156" w:hanging="360"/>
      </w:pPr>
      <w:rPr>
        <w:rFonts w:ascii="Symbol" w:hAnsi="Symbol" w:hint="default"/>
      </w:rPr>
    </w:lvl>
    <w:lvl w:ilvl="4" w:tplc="04190003">
      <w:start w:val="1"/>
      <w:numFmt w:val="bullet"/>
      <w:lvlText w:val="o"/>
      <w:lvlJc w:val="left"/>
      <w:pPr>
        <w:ind w:left="4876" w:hanging="360"/>
      </w:pPr>
      <w:rPr>
        <w:rFonts w:ascii="Courier New" w:hAnsi="Courier New" w:cs="Courier New" w:hint="default"/>
      </w:rPr>
    </w:lvl>
    <w:lvl w:ilvl="5" w:tplc="04190005">
      <w:start w:val="1"/>
      <w:numFmt w:val="bullet"/>
      <w:lvlText w:val=""/>
      <w:lvlJc w:val="left"/>
      <w:pPr>
        <w:ind w:left="5596" w:hanging="360"/>
      </w:pPr>
      <w:rPr>
        <w:rFonts w:ascii="Wingdings" w:hAnsi="Wingdings" w:hint="default"/>
      </w:rPr>
    </w:lvl>
    <w:lvl w:ilvl="6" w:tplc="04190001">
      <w:start w:val="1"/>
      <w:numFmt w:val="bullet"/>
      <w:lvlText w:val=""/>
      <w:lvlJc w:val="left"/>
      <w:pPr>
        <w:ind w:left="6316" w:hanging="360"/>
      </w:pPr>
      <w:rPr>
        <w:rFonts w:ascii="Symbol" w:hAnsi="Symbol" w:hint="default"/>
      </w:rPr>
    </w:lvl>
    <w:lvl w:ilvl="7" w:tplc="04190003">
      <w:start w:val="1"/>
      <w:numFmt w:val="bullet"/>
      <w:lvlText w:val="o"/>
      <w:lvlJc w:val="left"/>
      <w:pPr>
        <w:ind w:left="7036" w:hanging="360"/>
      </w:pPr>
      <w:rPr>
        <w:rFonts w:ascii="Courier New" w:hAnsi="Courier New" w:cs="Courier New" w:hint="default"/>
      </w:rPr>
    </w:lvl>
    <w:lvl w:ilvl="8" w:tplc="04190005">
      <w:start w:val="1"/>
      <w:numFmt w:val="bullet"/>
      <w:lvlText w:val=""/>
      <w:lvlJc w:val="left"/>
      <w:pPr>
        <w:ind w:left="7756" w:hanging="360"/>
      </w:pPr>
      <w:rPr>
        <w:rFonts w:ascii="Wingdings" w:hAnsi="Wingdings" w:hint="default"/>
      </w:rPr>
    </w:lvl>
  </w:abstractNum>
  <w:abstractNum w:abstractNumId="52" w15:restartNumberingAfterBreak="0">
    <w:nsid w:val="61386D21"/>
    <w:multiLevelType w:val="hybridMultilevel"/>
    <w:tmpl w:val="CCA09540"/>
    <w:lvl w:ilvl="0" w:tplc="46164A56">
      <w:start w:val="1"/>
      <w:numFmt w:val="decimal"/>
      <w:lvlText w:val="%1."/>
      <w:lvlJc w:val="left"/>
      <w:pPr>
        <w:tabs>
          <w:tab w:val="num" w:pos="357"/>
        </w:tabs>
        <w:ind w:left="0" w:firstLine="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6170433A"/>
    <w:multiLevelType w:val="hybridMultilevel"/>
    <w:tmpl w:val="780CF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A87A51"/>
    <w:multiLevelType w:val="hybridMultilevel"/>
    <w:tmpl w:val="7B7233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67514A3C"/>
    <w:multiLevelType w:val="hybridMultilevel"/>
    <w:tmpl w:val="9A540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8A140B5"/>
    <w:multiLevelType w:val="hybridMultilevel"/>
    <w:tmpl w:val="D8D60294"/>
    <w:lvl w:ilvl="0" w:tplc="32787200">
      <w:start w:val="3"/>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15:restartNumberingAfterBreak="0">
    <w:nsid w:val="6F833F7D"/>
    <w:multiLevelType w:val="hybridMultilevel"/>
    <w:tmpl w:val="9FE6A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4A229FD"/>
    <w:multiLevelType w:val="hybridMultilevel"/>
    <w:tmpl w:val="C2E8BA5E"/>
    <w:lvl w:ilvl="0" w:tplc="0419000F">
      <w:start w:val="1"/>
      <w:numFmt w:val="decimal"/>
      <w:lvlText w:val="%1."/>
      <w:lvlJc w:val="left"/>
      <w:pPr>
        <w:ind w:left="1866"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59" w15:restartNumberingAfterBreak="0">
    <w:nsid w:val="760917A3"/>
    <w:multiLevelType w:val="hybridMultilevel"/>
    <w:tmpl w:val="FB382AD6"/>
    <w:lvl w:ilvl="0" w:tplc="466AD4FC">
      <w:start w:val="6"/>
      <w:numFmt w:val="bullet"/>
      <w:lvlText w:val="-"/>
      <w:lvlJc w:val="left"/>
      <w:pPr>
        <w:ind w:left="2138" w:hanging="360"/>
      </w:p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60" w15:restartNumberingAfterBreak="0">
    <w:nsid w:val="78C8535F"/>
    <w:multiLevelType w:val="hybridMultilevel"/>
    <w:tmpl w:val="70504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451B9C"/>
    <w:multiLevelType w:val="hybridMultilevel"/>
    <w:tmpl w:val="840E7B16"/>
    <w:lvl w:ilvl="0" w:tplc="25CA2F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B345E10"/>
    <w:multiLevelType w:val="hybridMultilevel"/>
    <w:tmpl w:val="AE16EE6C"/>
    <w:lvl w:ilvl="0" w:tplc="670232D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15:restartNumberingAfterBreak="0">
    <w:nsid w:val="7DB26DE9"/>
    <w:multiLevelType w:val="hybridMultilevel"/>
    <w:tmpl w:val="8CBC8ED2"/>
    <w:lvl w:ilvl="0" w:tplc="9BBAB15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4" w15:restartNumberingAfterBreak="0">
    <w:nsid w:val="7DD22CE7"/>
    <w:multiLevelType w:val="hybridMultilevel"/>
    <w:tmpl w:val="FC76D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5"/>
  </w:num>
  <w:num w:numId="10">
    <w:abstractNumId w:val="19"/>
  </w:num>
  <w:num w:numId="11">
    <w:abstractNumId w:val="32"/>
  </w:num>
  <w:num w:numId="12">
    <w:abstractNumId w:val="57"/>
  </w:num>
  <w:num w:numId="13">
    <w:abstractNumId w:val="64"/>
  </w:num>
  <w:num w:numId="14">
    <w:abstractNumId w:val="26"/>
  </w:num>
  <w:num w:numId="15">
    <w:abstractNumId w:val="17"/>
  </w:num>
  <w:num w:numId="16">
    <w:abstractNumId w:val="30"/>
  </w:num>
  <w:num w:numId="17">
    <w:abstractNumId w:val="11"/>
  </w:num>
  <w:num w:numId="18">
    <w:abstractNumId w:val="50"/>
  </w:num>
  <w:num w:numId="19">
    <w:abstractNumId w:val="23"/>
  </w:num>
  <w:num w:numId="20">
    <w:abstractNumId w:val="36"/>
  </w:num>
  <w:num w:numId="21">
    <w:abstractNumId w:val="55"/>
  </w:num>
  <w:num w:numId="22">
    <w:abstractNumId w:val="9"/>
  </w:num>
  <w:num w:numId="23">
    <w:abstractNumId w:val="10"/>
  </w:num>
  <w:num w:numId="24">
    <w:abstractNumId w:val="43"/>
  </w:num>
  <w:num w:numId="25">
    <w:abstractNumId w:val="13"/>
  </w:num>
  <w:num w:numId="26">
    <w:abstractNumId w:val="61"/>
  </w:num>
  <w:num w:numId="27">
    <w:abstractNumId w:val="21"/>
  </w:num>
  <w:num w:numId="28">
    <w:abstractNumId w:val="6"/>
  </w:num>
  <w:num w:numId="29">
    <w:abstractNumId w:val="44"/>
  </w:num>
  <w:num w:numId="30">
    <w:abstractNumId w:val="33"/>
  </w:num>
  <w:num w:numId="31">
    <w:abstractNumId w:val="22"/>
  </w:num>
  <w:num w:numId="32">
    <w:abstractNumId w:val="52"/>
  </w:num>
  <w:num w:numId="33">
    <w:abstractNumId w:val="15"/>
  </w:num>
  <w:num w:numId="34">
    <w:abstractNumId w:val="28"/>
  </w:num>
  <w:num w:numId="35">
    <w:abstractNumId w:val="39"/>
  </w:num>
  <w:num w:numId="36">
    <w:abstractNumId w:val="20"/>
  </w:num>
  <w:num w:numId="37">
    <w:abstractNumId w:val="3"/>
  </w:num>
  <w:num w:numId="38">
    <w:abstractNumId w:val="16"/>
  </w:num>
  <w:num w:numId="39">
    <w:abstractNumId w:val="25"/>
  </w:num>
  <w:num w:numId="40">
    <w:abstractNumId w:val="58"/>
  </w:num>
  <w:num w:numId="41">
    <w:abstractNumId w:val="19"/>
  </w:num>
  <w:num w:numId="42">
    <w:abstractNumId w:val="12"/>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2"/>
  </w:num>
  <w:num w:numId="46">
    <w:abstractNumId w:val="38"/>
  </w:num>
  <w:num w:numId="47">
    <w:abstractNumId w:val="18"/>
  </w:num>
  <w:num w:numId="48">
    <w:abstractNumId w:val="5"/>
  </w:num>
  <w:num w:numId="49">
    <w:abstractNumId w:val="1"/>
  </w:num>
  <w:num w:numId="50">
    <w:abstractNumId w:val="59"/>
  </w:num>
  <w:num w:numId="51">
    <w:abstractNumId w:val="1"/>
  </w:num>
  <w:num w:numId="52">
    <w:abstractNumId w:val="53"/>
  </w:num>
  <w:num w:numId="53">
    <w:abstractNumId w:val="54"/>
  </w:num>
  <w:num w:numId="54">
    <w:abstractNumId w:val="4"/>
  </w:num>
  <w:num w:numId="55">
    <w:abstractNumId w:val="29"/>
  </w:num>
  <w:num w:numId="56">
    <w:abstractNumId w:val="0"/>
  </w:num>
  <w:num w:numId="57">
    <w:abstractNumId w:val="7"/>
  </w:num>
  <w:num w:numId="58">
    <w:abstractNumId w:val="40"/>
  </w:num>
  <w:num w:numId="59">
    <w:abstractNumId w:val="48"/>
  </w:num>
  <w:num w:numId="60">
    <w:abstractNumId w:val="47"/>
  </w:num>
  <w:num w:numId="61">
    <w:abstractNumId w:val="41"/>
  </w:num>
  <w:num w:numId="62">
    <w:abstractNumId w:val="27"/>
  </w:num>
  <w:num w:numId="63">
    <w:abstractNumId w:val="46"/>
  </w:num>
  <w:num w:numId="64">
    <w:abstractNumId w:val="62"/>
  </w:num>
  <w:num w:numId="65">
    <w:abstractNumId w:val="60"/>
  </w:num>
  <w:num w:numId="66">
    <w:abstractNumId w:val="8"/>
  </w:num>
  <w:num w:numId="67">
    <w:abstractNumId w:val="45"/>
  </w:num>
  <w:num w:numId="68">
    <w:abstractNumId w:val="49"/>
  </w:num>
  <w:num w:numId="69">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4C"/>
    <w:rsid w:val="000102CB"/>
    <w:rsid w:val="00012206"/>
    <w:rsid w:val="000125BF"/>
    <w:rsid w:val="000132BF"/>
    <w:rsid w:val="000155C4"/>
    <w:rsid w:val="000240A7"/>
    <w:rsid w:val="00026B2F"/>
    <w:rsid w:val="00030566"/>
    <w:rsid w:val="00034E87"/>
    <w:rsid w:val="0003702B"/>
    <w:rsid w:val="000373E1"/>
    <w:rsid w:val="00037406"/>
    <w:rsid w:val="00045959"/>
    <w:rsid w:val="000459C2"/>
    <w:rsid w:val="00045D59"/>
    <w:rsid w:val="00047B66"/>
    <w:rsid w:val="00051EAA"/>
    <w:rsid w:val="000639F2"/>
    <w:rsid w:val="00066642"/>
    <w:rsid w:val="00072822"/>
    <w:rsid w:val="00074A3C"/>
    <w:rsid w:val="00077EE6"/>
    <w:rsid w:val="0008047B"/>
    <w:rsid w:val="000818D1"/>
    <w:rsid w:val="0008550D"/>
    <w:rsid w:val="00087A9A"/>
    <w:rsid w:val="000911AB"/>
    <w:rsid w:val="00093027"/>
    <w:rsid w:val="00093229"/>
    <w:rsid w:val="00093CE5"/>
    <w:rsid w:val="000956C0"/>
    <w:rsid w:val="00097866"/>
    <w:rsid w:val="000A1B96"/>
    <w:rsid w:val="000A52F8"/>
    <w:rsid w:val="000B1427"/>
    <w:rsid w:val="000C06DB"/>
    <w:rsid w:val="000C139F"/>
    <w:rsid w:val="000C548A"/>
    <w:rsid w:val="000C7CE5"/>
    <w:rsid w:val="000D05AA"/>
    <w:rsid w:val="000D1FF3"/>
    <w:rsid w:val="000D5909"/>
    <w:rsid w:val="000D6043"/>
    <w:rsid w:val="000D78F0"/>
    <w:rsid w:val="000E5702"/>
    <w:rsid w:val="000F39C0"/>
    <w:rsid w:val="000F3BA2"/>
    <w:rsid w:val="000F77CB"/>
    <w:rsid w:val="001048EB"/>
    <w:rsid w:val="00104D4E"/>
    <w:rsid w:val="00120116"/>
    <w:rsid w:val="00122217"/>
    <w:rsid w:val="00123AA3"/>
    <w:rsid w:val="00123C07"/>
    <w:rsid w:val="00125BEE"/>
    <w:rsid w:val="00130684"/>
    <w:rsid w:val="00136243"/>
    <w:rsid w:val="001362E7"/>
    <w:rsid w:val="00140D63"/>
    <w:rsid w:val="001434DD"/>
    <w:rsid w:val="001453CD"/>
    <w:rsid w:val="001457C2"/>
    <w:rsid w:val="00146E4E"/>
    <w:rsid w:val="00153372"/>
    <w:rsid w:val="0015557F"/>
    <w:rsid w:val="00162392"/>
    <w:rsid w:val="00162617"/>
    <w:rsid w:val="001630D9"/>
    <w:rsid w:val="00167017"/>
    <w:rsid w:val="00170798"/>
    <w:rsid w:val="001744F3"/>
    <w:rsid w:val="001759E3"/>
    <w:rsid w:val="00184FAD"/>
    <w:rsid w:val="00185938"/>
    <w:rsid w:val="00185C62"/>
    <w:rsid w:val="0019684F"/>
    <w:rsid w:val="001A0F54"/>
    <w:rsid w:val="001C1929"/>
    <w:rsid w:val="001C2D4D"/>
    <w:rsid w:val="001D2D07"/>
    <w:rsid w:val="001E48FC"/>
    <w:rsid w:val="001F0476"/>
    <w:rsid w:val="001F2939"/>
    <w:rsid w:val="001F2985"/>
    <w:rsid w:val="001F50AE"/>
    <w:rsid w:val="001F5903"/>
    <w:rsid w:val="001F6C72"/>
    <w:rsid w:val="001F7772"/>
    <w:rsid w:val="00201355"/>
    <w:rsid w:val="0020446B"/>
    <w:rsid w:val="002140A5"/>
    <w:rsid w:val="00220038"/>
    <w:rsid w:val="00220FE4"/>
    <w:rsid w:val="002259A1"/>
    <w:rsid w:val="00226705"/>
    <w:rsid w:val="002269D0"/>
    <w:rsid w:val="00234856"/>
    <w:rsid w:val="00235DF5"/>
    <w:rsid w:val="00235F2C"/>
    <w:rsid w:val="00243EAF"/>
    <w:rsid w:val="0024530F"/>
    <w:rsid w:val="00246887"/>
    <w:rsid w:val="00252B0C"/>
    <w:rsid w:val="002659BF"/>
    <w:rsid w:val="0026689F"/>
    <w:rsid w:val="00274A92"/>
    <w:rsid w:val="00276818"/>
    <w:rsid w:val="002825C4"/>
    <w:rsid w:val="00285FC7"/>
    <w:rsid w:val="00291558"/>
    <w:rsid w:val="002A29AE"/>
    <w:rsid w:val="002A4F80"/>
    <w:rsid w:val="002A74E6"/>
    <w:rsid w:val="002B4629"/>
    <w:rsid w:val="002B5726"/>
    <w:rsid w:val="002C03B6"/>
    <w:rsid w:val="002C0E2B"/>
    <w:rsid w:val="002C20E2"/>
    <w:rsid w:val="002C469C"/>
    <w:rsid w:val="002C79D3"/>
    <w:rsid w:val="002D19D7"/>
    <w:rsid w:val="002D2F15"/>
    <w:rsid w:val="002E2E72"/>
    <w:rsid w:val="002E35C2"/>
    <w:rsid w:val="002E52DC"/>
    <w:rsid w:val="002F2B9C"/>
    <w:rsid w:val="00301214"/>
    <w:rsid w:val="0030327C"/>
    <w:rsid w:val="00303B79"/>
    <w:rsid w:val="00303FCA"/>
    <w:rsid w:val="003051E0"/>
    <w:rsid w:val="0030598A"/>
    <w:rsid w:val="00311C58"/>
    <w:rsid w:val="00316497"/>
    <w:rsid w:val="00331852"/>
    <w:rsid w:val="00336449"/>
    <w:rsid w:val="0034551A"/>
    <w:rsid w:val="00346E4B"/>
    <w:rsid w:val="00355707"/>
    <w:rsid w:val="00356A72"/>
    <w:rsid w:val="0036260B"/>
    <w:rsid w:val="0036267E"/>
    <w:rsid w:val="003674B1"/>
    <w:rsid w:val="00367EC0"/>
    <w:rsid w:val="00372021"/>
    <w:rsid w:val="00372888"/>
    <w:rsid w:val="00372BC7"/>
    <w:rsid w:val="003832EE"/>
    <w:rsid w:val="003A49CB"/>
    <w:rsid w:val="003A5F44"/>
    <w:rsid w:val="003B30BE"/>
    <w:rsid w:val="003B451C"/>
    <w:rsid w:val="003B536E"/>
    <w:rsid w:val="003C0B11"/>
    <w:rsid w:val="003C300F"/>
    <w:rsid w:val="003C5C8B"/>
    <w:rsid w:val="003D05CC"/>
    <w:rsid w:val="003D1B05"/>
    <w:rsid w:val="003D4946"/>
    <w:rsid w:val="003E5856"/>
    <w:rsid w:val="003E58F8"/>
    <w:rsid w:val="003E5DB7"/>
    <w:rsid w:val="003F1B61"/>
    <w:rsid w:val="003F38E1"/>
    <w:rsid w:val="003F3AAC"/>
    <w:rsid w:val="003F627C"/>
    <w:rsid w:val="003F7B5F"/>
    <w:rsid w:val="0040072E"/>
    <w:rsid w:val="00402CFC"/>
    <w:rsid w:val="00402DBB"/>
    <w:rsid w:val="00403279"/>
    <w:rsid w:val="004036D3"/>
    <w:rsid w:val="0040793E"/>
    <w:rsid w:val="00407C0B"/>
    <w:rsid w:val="004110F8"/>
    <w:rsid w:val="0041281C"/>
    <w:rsid w:val="0041414B"/>
    <w:rsid w:val="00415A98"/>
    <w:rsid w:val="00421D6B"/>
    <w:rsid w:val="00421D8D"/>
    <w:rsid w:val="0042279C"/>
    <w:rsid w:val="00423A1E"/>
    <w:rsid w:val="004318D6"/>
    <w:rsid w:val="00432A18"/>
    <w:rsid w:val="00433A0C"/>
    <w:rsid w:val="00434D29"/>
    <w:rsid w:val="00435D26"/>
    <w:rsid w:val="00437B29"/>
    <w:rsid w:val="00440685"/>
    <w:rsid w:val="004432E0"/>
    <w:rsid w:val="00444441"/>
    <w:rsid w:val="00453576"/>
    <w:rsid w:val="00455DC8"/>
    <w:rsid w:val="004605D0"/>
    <w:rsid w:val="00462FA5"/>
    <w:rsid w:val="00465252"/>
    <w:rsid w:val="00467149"/>
    <w:rsid w:val="0047197C"/>
    <w:rsid w:val="00475A0E"/>
    <w:rsid w:val="00476519"/>
    <w:rsid w:val="0047664C"/>
    <w:rsid w:val="00480D16"/>
    <w:rsid w:val="00482DFC"/>
    <w:rsid w:val="00486DF8"/>
    <w:rsid w:val="0049144A"/>
    <w:rsid w:val="0049602C"/>
    <w:rsid w:val="004A4D95"/>
    <w:rsid w:val="004B008E"/>
    <w:rsid w:val="004B33D1"/>
    <w:rsid w:val="004B4DD6"/>
    <w:rsid w:val="004B6824"/>
    <w:rsid w:val="004C4EEF"/>
    <w:rsid w:val="004C6E1C"/>
    <w:rsid w:val="004C792D"/>
    <w:rsid w:val="004E70FC"/>
    <w:rsid w:val="004F1366"/>
    <w:rsid w:val="004F6FDE"/>
    <w:rsid w:val="00501926"/>
    <w:rsid w:val="005118C0"/>
    <w:rsid w:val="00512695"/>
    <w:rsid w:val="00520133"/>
    <w:rsid w:val="00521AA7"/>
    <w:rsid w:val="00526430"/>
    <w:rsid w:val="00527619"/>
    <w:rsid w:val="0053238F"/>
    <w:rsid w:val="00532E8B"/>
    <w:rsid w:val="0054017E"/>
    <w:rsid w:val="0054586E"/>
    <w:rsid w:val="00545F61"/>
    <w:rsid w:val="00545FC7"/>
    <w:rsid w:val="005468DC"/>
    <w:rsid w:val="00555C9A"/>
    <w:rsid w:val="0055793D"/>
    <w:rsid w:val="005646F6"/>
    <w:rsid w:val="00565563"/>
    <w:rsid w:val="0057311F"/>
    <w:rsid w:val="005760BD"/>
    <w:rsid w:val="00576EC2"/>
    <w:rsid w:val="00577168"/>
    <w:rsid w:val="00586D95"/>
    <w:rsid w:val="00587C13"/>
    <w:rsid w:val="005A27EE"/>
    <w:rsid w:val="005B3A0E"/>
    <w:rsid w:val="005B427B"/>
    <w:rsid w:val="005C072B"/>
    <w:rsid w:val="005C1651"/>
    <w:rsid w:val="005C49C8"/>
    <w:rsid w:val="005D0E68"/>
    <w:rsid w:val="005D1EAD"/>
    <w:rsid w:val="005D7B08"/>
    <w:rsid w:val="005E346A"/>
    <w:rsid w:val="005E3CDE"/>
    <w:rsid w:val="005E500A"/>
    <w:rsid w:val="005F038A"/>
    <w:rsid w:val="005F0598"/>
    <w:rsid w:val="00604BFD"/>
    <w:rsid w:val="00613388"/>
    <w:rsid w:val="0061338A"/>
    <w:rsid w:val="006235B0"/>
    <w:rsid w:val="00627159"/>
    <w:rsid w:val="0063328F"/>
    <w:rsid w:val="00637EF5"/>
    <w:rsid w:val="0064097B"/>
    <w:rsid w:val="006650F1"/>
    <w:rsid w:val="0066659E"/>
    <w:rsid w:val="00666FC2"/>
    <w:rsid w:val="00667531"/>
    <w:rsid w:val="00672D3A"/>
    <w:rsid w:val="00672E8D"/>
    <w:rsid w:val="006779C9"/>
    <w:rsid w:val="00683482"/>
    <w:rsid w:val="00687214"/>
    <w:rsid w:val="00690180"/>
    <w:rsid w:val="00695915"/>
    <w:rsid w:val="0069638A"/>
    <w:rsid w:val="006A4509"/>
    <w:rsid w:val="006A5D8C"/>
    <w:rsid w:val="006B57A5"/>
    <w:rsid w:val="006C59F8"/>
    <w:rsid w:val="006D652C"/>
    <w:rsid w:val="006D7197"/>
    <w:rsid w:val="006E0401"/>
    <w:rsid w:val="006E32BF"/>
    <w:rsid w:val="006E350D"/>
    <w:rsid w:val="006E5776"/>
    <w:rsid w:val="00700102"/>
    <w:rsid w:val="00702A26"/>
    <w:rsid w:val="00704051"/>
    <w:rsid w:val="00705EB8"/>
    <w:rsid w:val="00711B12"/>
    <w:rsid w:val="007124BB"/>
    <w:rsid w:val="00715DB5"/>
    <w:rsid w:val="00725D41"/>
    <w:rsid w:val="007344BB"/>
    <w:rsid w:val="00736D81"/>
    <w:rsid w:val="00742BF4"/>
    <w:rsid w:val="00750291"/>
    <w:rsid w:val="007540EF"/>
    <w:rsid w:val="007629C9"/>
    <w:rsid w:val="00771671"/>
    <w:rsid w:val="007732FD"/>
    <w:rsid w:val="0077398B"/>
    <w:rsid w:val="00776A3C"/>
    <w:rsid w:val="00777757"/>
    <w:rsid w:val="00786D61"/>
    <w:rsid w:val="007944C3"/>
    <w:rsid w:val="007B52A5"/>
    <w:rsid w:val="007B7D4B"/>
    <w:rsid w:val="007C43DB"/>
    <w:rsid w:val="007C77B1"/>
    <w:rsid w:val="007C7EEE"/>
    <w:rsid w:val="007D04FD"/>
    <w:rsid w:val="007E0F8A"/>
    <w:rsid w:val="007E61C5"/>
    <w:rsid w:val="007F1659"/>
    <w:rsid w:val="007F1865"/>
    <w:rsid w:val="007F4E08"/>
    <w:rsid w:val="007F571E"/>
    <w:rsid w:val="00801934"/>
    <w:rsid w:val="008066CE"/>
    <w:rsid w:val="008100CC"/>
    <w:rsid w:val="0081065B"/>
    <w:rsid w:val="00810C39"/>
    <w:rsid w:val="00814C6A"/>
    <w:rsid w:val="00816CF3"/>
    <w:rsid w:val="00822EAB"/>
    <w:rsid w:val="00826FBC"/>
    <w:rsid w:val="00830B2F"/>
    <w:rsid w:val="00834000"/>
    <w:rsid w:val="00834C81"/>
    <w:rsid w:val="00842F81"/>
    <w:rsid w:val="00846CCB"/>
    <w:rsid w:val="00847B54"/>
    <w:rsid w:val="008526F9"/>
    <w:rsid w:val="00856881"/>
    <w:rsid w:val="00866531"/>
    <w:rsid w:val="0087087D"/>
    <w:rsid w:val="00873907"/>
    <w:rsid w:val="00885BDC"/>
    <w:rsid w:val="00891D5D"/>
    <w:rsid w:val="00893475"/>
    <w:rsid w:val="00894677"/>
    <w:rsid w:val="00895025"/>
    <w:rsid w:val="00895CC7"/>
    <w:rsid w:val="008A0043"/>
    <w:rsid w:val="008A385A"/>
    <w:rsid w:val="008A5476"/>
    <w:rsid w:val="008A6370"/>
    <w:rsid w:val="008A7406"/>
    <w:rsid w:val="008B04B6"/>
    <w:rsid w:val="008B070B"/>
    <w:rsid w:val="008B2297"/>
    <w:rsid w:val="008B3139"/>
    <w:rsid w:val="008B3469"/>
    <w:rsid w:val="008B478B"/>
    <w:rsid w:val="008B5FC3"/>
    <w:rsid w:val="008B7310"/>
    <w:rsid w:val="008C2C01"/>
    <w:rsid w:val="008D471D"/>
    <w:rsid w:val="008D5902"/>
    <w:rsid w:val="008D5C88"/>
    <w:rsid w:val="008D73AD"/>
    <w:rsid w:val="008E4446"/>
    <w:rsid w:val="008E5996"/>
    <w:rsid w:val="008F082B"/>
    <w:rsid w:val="008F36A6"/>
    <w:rsid w:val="008F4194"/>
    <w:rsid w:val="008F4EF7"/>
    <w:rsid w:val="00903590"/>
    <w:rsid w:val="00930D0E"/>
    <w:rsid w:val="00931B90"/>
    <w:rsid w:val="00936DF9"/>
    <w:rsid w:val="009409B3"/>
    <w:rsid w:val="00942EBE"/>
    <w:rsid w:val="009442E7"/>
    <w:rsid w:val="009503AB"/>
    <w:rsid w:val="009630EE"/>
    <w:rsid w:val="00964502"/>
    <w:rsid w:val="00967B6B"/>
    <w:rsid w:val="00973FF0"/>
    <w:rsid w:val="00974B33"/>
    <w:rsid w:val="0098024A"/>
    <w:rsid w:val="00983E38"/>
    <w:rsid w:val="00991DB2"/>
    <w:rsid w:val="00994EC4"/>
    <w:rsid w:val="009972CA"/>
    <w:rsid w:val="009A78AF"/>
    <w:rsid w:val="009B17D6"/>
    <w:rsid w:val="009C0434"/>
    <w:rsid w:val="009D01EF"/>
    <w:rsid w:val="009D11F3"/>
    <w:rsid w:val="009D2587"/>
    <w:rsid w:val="009D78A7"/>
    <w:rsid w:val="009E0060"/>
    <w:rsid w:val="009E3EC2"/>
    <w:rsid w:val="009F1715"/>
    <w:rsid w:val="009F7FC3"/>
    <w:rsid w:val="00A07361"/>
    <w:rsid w:val="00A11790"/>
    <w:rsid w:val="00A1415D"/>
    <w:rsid w:val="00A1451D"/>
    <w:rsid w:val="00A1572B"/>
    <w:rsid w:val="00A16624"/>
    <w:rsid w:val="00A27983"/>
    <w:rsid w:val="00A3003E"/>
    <w:rsid w:val="00A301B5"/>
    <w:rsid w:val="00A34DA8"/>
    <w:rsid w:val="00A359CF"/>
    <w:rsid w:val="00A420DE"/>
    <w:rsid w:val="00A5095F"/>
    <w:rsid w:val="00A636C7"/>
    <w:rsid w:val="00A63F25"/>
    <w:rsid w:val="00A65AA9"/>
    <w:rsid w:val="00A70EAB"/>
    <w:rsid w:val="00A81593"/>
    <w:rsid w:val="00A83680"/>
    <w:rsid w:val="00A8441F"/>
    <w:rsid w:val="00A92885"/>
    <w:rsid w:val="00AB4497"/>
    <w:rsid w:val="00AC1DD0"/>
    <w:rsid w:val="00AC21B1"/>
    <w:rsid w:val="00AC258D"/>
    <w:rsid w:val="00AD2E0B"/>
    <w:rsid w:val="00AD438D"/>
    <w:rsid w:val="00AD5A1B"/>
    <w:rsid w:val="00AE125F"/>
    <w:rsid w:val="00AE296E"/>
    <w:rsid w:val="00AE7AB1"/>
    <w:rsid w:val="00AF251F"/>
    <w:rsid w:val="00AF5D86"/>
    <w:rsid w:val="00AF6263"/>
    <w:rsid w:val="00AF7771"/>
    <w:rsid w:val="00B01311"/>
    <w:rsid w:val="00B12459"/>
    <w:rsid w:val="00B12AE4"/>
    <w:rsid w:val="00B13447"/>
    <w:rsid w:val="00B244F9"/>
    <w:rsid w:val="00B46385"/>
    <w:rsid w:val="00B5040F"/>
    <w:rsid w:val="00B55AD3"/>
    <w:rsid w:val="00B7076E"/>
    <w:rsid w:val="00B725D1"/>
    <w:rsid w:val="00B87D1D"/>
    <w:rsid w:val="00B95879"/>
    <w:rsid w:val="00B958DC"/>
    <w:rsid w:val="00BA0D41"/>
    <w:rsid w:val="00BA4535"/>
    <w:rsid w:val="00BA6E81"/>
    <w:rsid w:val="00BA727D"/>
    <w:rsid w:val="00BA76E9"/>
    <w:rsid w:val="00BB1304"/>
    <w:rsid w:val="00BB67BA"/>
    <w:rsid w:val="00BB761D"/>
    <w:rsid w:val="00BC08C6"/>
    <w:rsid w:val="00BC180F"/>
    <w:rsid w:val="00BC29BA"/>
    <w:rsid w:val="00BD0C53"/>
    <w:rsid w:val="00BD23E2"/>
    <w:rsid w:val="00BD6717"/>
    <w:rsid w:val="00BE2716"/>
    <w:rsid w:val="00BF09A7"/>
    <w:rsid w:val="00BF0AD3"/>
    <w:rsid w:val="00BF521F"/>
    <w:rsid w:val="00C02D2B"/>
    <w:rsid w:val="00C04C1F"/>
    <w:rsid w:val="00C06500"/>
    <w:rsid w:val="00C10D77"/>
    <w:rsid w:val="00C120E3"/>
    <w:rsid w:val="00C12C61"/>
    <w:rsid w:val="00C13740"/>
    <w:rsid w:val="00C14303"/>
    <w:rsid w:val="00C143C5"/>
    <w:rsid w:val="00C20BA6"/>
    <w:rsid w:val="00C22F21"/>
    <w:rsid w:val="00C3004E"/>
    <w:rsid w:val="00C3018C"/>
    <w:rsid w:val="00C3193C"/>
    <w:rsid w:val="00C36F11"/>
    <w:rsid w:val="00C51D52"/>
    <w:rsid w:val="00C53A97"/>
    <w:rsid w:val="00C61DDD"/>
    <w:rsid w:val="00C805C0"/>
    <w:rsid w:val="00C91EAC"/>
    <w:rsid w:val="00C96A6C"/>
    <w:rsid w:val="00CA0A12"/>
    <w:rsid w:val="00CA1027"/>
    <w:rsid w:val="00CA1903"/>
    <w:rsid w:val="00CA47B1"/>
    <w:rsid w:val="00CC0048"/>
    <w:rsid w:val="00CD4862"/>
    <w:rsid w:val="00CE02ED"/>
    <w:rsid w:val="00CE1FA3"/>
    <w:rsid w:val="00CF1F02"/>
    <w:rsid w:val="00CF5850"/>
    <w:rsid w:val="00CF77B8"/>
    <w:rsid w:val="00D02689"/>
    <w:rsid w:val="00D028C2"/>
    <w:rsid w:val="00D12102"/>
    <w:rsid w:val="00D14DCE"/>
    <w:rsid w:val="00D25880"/>
    <w:rsid w:val="00D25E87"/>
    <w:rsid w:val="00D30B55"/>
    <w:rsid w:val="00D31A7D"/>
    <w:rsid w:val="00D42C76"/>
    <w:rsid w:val="00D44742"/>
    <w:rsid w:val="00D45942"/>
    <w:rsid w:val="00D47DE4"/>
    <w:rsid w:val="00D50075"/>
    <w:rsid w:val="00D52A18"/>
    <w:rsid w:val="00D5305B"/>
    <w:rsid w:val="00D55D5F"/>
    <w:rsid w:val="00D624E0"/>
    <w:rsid w:val="00D80314"/>
    <w:rsid w:val="00D848EC"/>
    <w:rsid w:val="00D9112B"/>
    <w:rsid w:val="00D916B0"/>
    <w:rsid w:val="00D94594"/>
    <w:rsid w:val="00D973EE"/>
    <w:rsid w:val="00DA2291"/>
    <w:rsid w:val="00DA59EE"/>
    <w:rsid w:val="00DB0597"/>
    <w:rsid w:val="00DB1149"/>
    <w:rsid w:val="00DB6373"/>
    <w:rsid w:val="00DB6BE4"/>
    <w:rsid w:val="00DC0249"/>
    <w:rsid w:val="00DC21E7"/>
    <w:rsid w:val="00DC535F"/>
    <w:rsid w:val="00DD24B7"/>
    <w:rsid w:val="00DE38CC"/>
    <w:rsid w:val="00DF0878"/>
    <w:rsid w:val="00DF49A2"/>
    <w:rsid w:val="00E125DB"/>
    <w:rsid w:val="00E12E2C"/>
    <w:rsid w:val="00E13EAA"/>
    <w:rsid w:val="00E15AAD"/>
    <w:rsid w:val="00E15B4C"/>
    <w:rsid w:val="00E15C66"/>
    <w:rsid w:val="00E16A42"/>
    <w:rsid w:val="00E26F7F"/>
    <w:rsid w:val="00E3303A"/>
    <w:rsid w:val="00E43113"/>
    <w:rsid w:val="00E45DF1"/>
    <w:rsid w:val="00E51FD3"/>
    <w:rsid w:val="00E60B1E"/>
    <w:rsid w:val="00E6181F"/>
    <w:rsid w:val="00E61873"/>
    <w:rsid w:val="00E61F89"/>
    <w:rsid w:val="00E650C0"/>
    <w:rsid w:val="00E7155B"/>
    <w:rsid w:val="00E75FDF"/>
    <w:rsid w:val="00E760D2"/>
    <w:rsid w:val="00E76BF8"/>
    <w:rsid w:val="00E77E7E"/>
    <w:rsid w:val="00E86D79"/>
    <w:rsid w:val="00E94C66"/>
    <w:rsid w:val="00EA3FA3"/>
    <w:rsid w:val="00EB74A6"/>
    <w:rsid w:val="00EB7F38"/>
    <w:rsid w:val="00EC3B9E"/>
    <w:rsid w:val="00EC72C3"/>
    <w:rsid w:val="00EC77C9"/>
    <w:rsid w:val="00ED3735"/>
    <w:rsid w:val="00ED4782"/>
    <w:rsid w:val="00EE6056"/>
    <w:rsid w:val="00EE6ED8"/>
    <w:rsid w:val="00EF04C3"/>
    <w:rsid w:val="00EF5095"/>
    <w:rsid w:val="00EF5410"/>
    <w:rsid w:val="00EF67E6"/>
    <w:rsid w:val="00F01CAB"/>
    <w:rsid w:val="00F03BFD"/>
    <w:rsid w:val="00F1181B"/>
    <w:rsid w:val="00F124E6"/>
    <w:rsid w:val="00F21AC0"/>
    <w:rsid w:val="00F21DC3"/>
    <w:rsid w:val="00F25802"/>
    <w:rsid w:val="00F26AAE"/>
    <w:rsid w:val="00F3588A"/>
    <w:rsid w:val="00F378DF"/>
    <w:rsid w:val="00F42A76"/>
    <w:rsid w:val="00F46411"/>
    <w:rsid w:val="00F52DF1"/>
    <w:rsid w:val="00F5462B"/>
    <w:rsid w:val="00F55D4C"/>
    <w:rsid w:val="00F560A0"/>
    <w:rsid w:val="00F603B1"/>
    <w:rsid w:val="00F618DA"/>
    <w:rsid w:val="00F678C3"/>
    <w:rsid w:val="00F7064F"/>
    <w:rsid w:val="00F70C5F"/>
    <w:rsid w:val="00F7185E"/>
    <w:rsid w:val="00F71C33"/>
    <w:rsid w:val="00F821CE"/>
    <w:rsid w:val="00F839B6"/>
    <w:rsid w:val="00F86966"/>
    <w:rsid w:val="00F90AA8"/>
    <w:rsid w:val="00F912A7"/>
    <w:rsid w:val="00F91DD3"/>
    <w:rsid w:val="00F96879"/>
    <w:rsid w:val="00FA1019"/>
    <w:rsid w:val="00FA49EB"/>
    <w:rsid w:val="00FB2F8A"/>
    <w:rsid w:val="00FB5EDC"/>
    <w:rsid w:val="00FC5F43"/>
    <w:rsid w:val="00FC6F35"/>
    <w:rsid w:val="00FD2610"/>
    <w:rsid w:val="00FD3AE5"/>
    <w:rsid w:val="00FD54F3"/>
    <w:rsid w:val="00FE30B3"/>
    <w:rsid w:val="00FE30B7"/>
    <w:rsid w:val="00FE657E"/>
    <w:rsid w:val="00FF2B69"/>
    <w:rsid w:val="00FF7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B3D0022"/>
  <w15:docId w15:val="{7114ABC9-6300-43C2-BEDF-DAEF5177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11B12"/>
    <w:pPr>
      <w:keepNext/>
      <w:keepLines/>
      <w:spacing w:before="480" w:after="0"/>
      <w:outlineLvl w:val="0"/>
    </w:pPr>
    <w:rPr>
      <w:rFonts w:ascii="Times New Roman" w:eastAsiaTheme="majorEastAsia" w:hAnsi="Times New Roman" w:cstheme="majorBidi"/>
      <w:b/>
      <w:bCs/>
      <w:sz w:val="24"/>
      <w:szCs w:val="28"/>
    </w:rPr>
  </w:style>
  <w:style w:type="paragraph" w:styleId="2">
    <w:name w:val="heading 2"/>
    <w:basedOn w:val="a"/>
    <w:next w:val="a"/>
    <w:link w:val="20"/>
    <w:uiPriority w:val="9"/>
    <w:unhideWhenUsed/>
    <w:qFormat/>
    <w:rsid w:val="00711B12"/>
    <w:pPr>
      <w:keepNext/>
      <w:keepLines/>
      <w:spacing w:before="40" w:after="0"/>
      <w:outlineLvl w:val="1"/>
    </w:pPr>
    <w:rPr>
      <w:rFonts w:ascii="Times New Roman" w:eastAsiaTheme="majorEastAsia" w:hAnsi="Times New Roman"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66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nhideWhenUsed/>
    <w:rsid w:val="0047664C"/>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47664C"/>
    <w:rPr>
      <w:rFonts w:ascii="Times New Roman" w:eastAsia="Times New Roman" w:hAnsi="Times New Roman" w:cs="Times New Roman"/>
      <w:sz w:val="24"/>
      <w:szCs w:val="24"/>
    </w:rPr>
  </w:style>
  <w:style w:type="paragraph" w:styleId="21">
    <w:name w:val="Body Text Indent 2"/>
    <w:basedOn w:val="a"/>
    <w:link w:val="22"/>
    <w:semiHidden/>
    <w:unhideWhenUsed/>
    <w:rsid w:val="0047664C"/>
    <w:pPr>
      <w:widowControl w:val="0"/>
      <w:autoSpaceDE w:val="0"/>
      <w:autoSpaceDN w:val="0"/>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semiHidden/>
    <w:rsid w:val="0047664C"/>
    <w:rPr>
      <w:rFonts w:ascii="Times New Roman" w:eastAsia="Times New Roman" w:hAnsi="Times New Roman" w:cs="Times New Roman"/>
      <w:sz w:val="24"/>
      <w:szCs w:val="24"/>
    </w:rPr>
  </w:style>
  <w:style w:type="paragraph" w:styleId="a6">
    <w:name w:val="List Paragraph"/>
    <w:basedOn w:val="a"/>
    <w:link w:val="a7"/>
    <w:uiPriority w:val="99"/>
    <w:qFormat/>
    <w:rsid w:val="0047664C"/>
    <w:pPr>
      <w:ind w:left="720"/>
      <w:contextualSpacing/>
    </w:pPr>
    <w:rPr>
      <w:rFonts w:ascii="Calibri" w:eastAsia="Calibri" w:hAnsi="Calibri" w:cs="Times New Roman"/>
      <w:lang w:eastAsia="en-US"/>
    </w:rPr>
  </w:style>
  <w:style w:type="paragraph" w:customStyle="1" w:styleId="063">
    <w:name w:val="Стиль Слева:  063 см Знак"/>
    <w:basedOn w:val="a"/>
    <w:next w:val="a8"/>
    <w:rsid w:val="0047664C"/>
    <w:pPr>
      <w:spacing w:after="0" w:line="240" w:lineRule="auto"/>
      <w:ind w:left="360"/>
      <w:jc w:val="both"/>
    </w:pPr>
    <w:rPr>
      <w:rFonts w:ascii="Times New Roman" w:eastAsia="Times New Roman" w:hAnsi="Times New Roman" w:cs="Times New Roman"/>
      <w:sz w:val="28"/>
      <w:szCs w:val="24"/>
    </w:rPr>
  </w:style>
  <w:style w:type="paragraph" w:customStyle="1" w:styleId="prilozhenie">
    <w:name w:val="prilozhenie"/>
    <w:basedOn w:val="a"/>
    <w:uiPriority w:val="99"/>
    <w:rsid w:val="0047664C"/>
    <w:pPr>
      <w:spacing w:after="0" w:line="240" w:lineRule="auto"/>
      <w:ind w:firstLine="709"/>
      <w:jc w:val="both"/>
    </w:pPr>
    <w:rPr>
      <w:rFonts w:ascii="Times New Roman" w:eastAsia="Times New Roman" w:hAnsi="Times New Roman" w:cs="Times New Roman"/>
      <w:sz w:val="24"/>
      <w:szCs w:val="24"/>
      <w:lang w:eastAsia="en-US"/>
    </w:rPr>
  </w:style>
  <w:style w:type="character" w:customStyle="1" w:styleId="SUBST">
    <w:name w:val="__SUBST"/>
    <w:uiPriority w:val="99"/>
    <w:rsid w:val="0047664C"/>
    <w:rPr>
      <w:b/>
      <w:bCs/>
      <w:i/>
      <w:iCs/>
      <w:sz w:val="20"/>
      <w:szCs w:val="20"/>
    </w:rPr>
  </w:style>
  <w:style w:type="character" w:styleId="a9">
    <w:name w:val="Emphasis"/>
    <w:basedOn w:val="a0"/>
    <w:qFormat/>
    <w:rsid w:val="0047664C"/>
    <w:rPr>
      <w:i/>
      <w:iCs/>
    </w:rPr>
  </w:style>
  <w:style w:type="paragraph" w:styleId="a8">
    <w:name w:val="Plain Text"/>
    <w:basedOn w:val="a"/>
    <w:link w:val="aa"/>
    <w:uiPriority w:val="99"/>
    <w:semiHidden/>
    <w:unhideWhenUsed/>
    <w:rsid w:val="0047664C"/>
    <w:pPr>
      <w:spacing w:after="0" w:line="240" w:lineRule="auto"/>
    </w:pPr>
    <w:rPr>
      <w:rFonts w:ascii="Consolas" w:hAnsi="Consolas" w:cs="Consolas"/>
      <w:sz w:val="21"/>
      <w:szCs w:val="21"/>
    </w:rPr>
  </w:style>
  <w:style w:type="character" w:customStyle="1" w:styleId="aa">
    <w:name w:val="Текст Знак"/>
    <w:basedOn w:val="a0"/>
    <w:link w:val="a8"/>
    <w:uiPriority w:val="99"/>
    <w:semiHidden/>
    <w:rsid w:val="0047664C"/>
    <w:rPr>
      <w:rFonts w:ascii="Consolas" w:hAnsi="Consolas" w:cs="Consolas"/>
      <w:sz w:val="21"/>
      <w:szCs w:val="21"/>
    </w:rPr>
  </w:style>
  <w:style w:type="paragraph" w:customStyle="1" w:styleId="Default">
    <w:name w:val="Default"/>
    <w:rsid w:val="00123AA3"/>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16261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62617"/>
    <w:rPr>
      <w:rFonts w:ascii="Segoe UI" w:hAnsi="Segoe UI" w:cs="Segoe UI"/>
      <w:sz w:val="18"/>
      <w:szCs w:val="18"/>
    </w:rPr>
  </w:style>
  <w:style w:type="character" w:customStyle="1" w:styleId="20">
    <w:name w:val="Заголовок 2 Знак"/>
    <w:basedOn w:val="a0"/>
    <w:link w:val="2"/>
    <w:uiPriority w:val="9"/>
    <w:rsid w:val="00711B12"/>
    <w:rPr>
      <w:rFonts w:ascii="Times New Roman" w:eastAsiaTheme="majorEastAsia" w:hAnsi="Times New Roman" w:cstheme="majorBidi"/>
      <w:b/>
      <w:sz w:val="24"/>
      <w:szCs w:val="26"/>
    </w:rPr>
  </w:style>
  <w:style w:type="character" w:styleId="ad">
    <w:name w:val="annotation reference"/>
    <w:basedOn w:val="a0"/>
    <w:uiPriority w:val="99"/>
    <w:semiHidden/>
    <w:unhideWhenUsed/>
    <w:rsid w:val="00715DB5"/>
    <w:rPr>
      <w:sz w:val="16"/>
      <w:szCs w:val="16"/>
    </w:rPr>
  </w:style>
  <w:style w:type="paragraph" w:styleId="ae">
    <w:name w:val="annotation text"/>
    <w:basedOn w:val="a"/>
    <w:link w:val="af"/>
    <w:uiPriority w:val="99"/>
    <w:semiHidden/>
    <w:unhideWhenUsed/>
    <w:rsid w:val="00715DB5"/>
    <w:pPr>
      <w:spacing w:line="240" w:lineRule="auto"/>
    </w:pPr>
    <w:rPr>
      <w:sz w:val="20"/>
      <w:szCs w:val="20"/>
    </w:rPr>
  </w:style>
  <w:style w:type="character" w:customStyle="1" w:styleId="af">
    <w:name w:val="Текст примечания Знак"/>
    <w:basedOn w:val="a0"/>
    <w:link w:val="ae"/>
    <w:uiPriority w:val="99"/>
    <w:semiHidden/>
    <w:rsid w:val="00715DB5"/>
    <w:rPr>
      <w:sz w:val="20"/>
      <w:szCs w:val="20"/>
    </w:rPr>
  </w:style>
  <w:style w:type="character" w:customStyle="1" w:styleId="10">
    <w:name w:val="Заголовок 1 Знак"/>
    <w:basedOn w:val="a0"/>
    <w:link w:val="1"/>
    <w:uiPriority w:val="9"/>
    <w:rsid w:val="00711B12"/>
    <w:rPr>
      <w:rFonts w:ascii="Times New Roman" w:eastAsiaTheme="majorEastAsia" w:hAnsi="Times New Roman" w:cstheme="majorBidi"/>
      <w:b/>
      <w:bCs/>
      <w:sz w:val="24"/>
      <w:szCs w:val="28"/>
    </w:rPr>
  </w:style>
  <w:style w:type="character" w:customStyle="1" w:styleId="Subst0">
    <w:name w:val="Subst"/>
    <w:uiPriority w:val="99"/>
    <w:rsid w:val="001759E3"/>
    <w:rPr>
      <w:b/>
      <w:bCs w:val="0"/>
      <w:i/>
      <w:iCs w:val="0"/>
    </w:rPr>
  </w:style>
  <w:style w:type="paragraph" w:styleId="af0">
    <w:name w:val="TOC Heading"/>
    <w:basedOn w:val="1"/>
    <w:next w:val="a"/>
    <w:uiPriority w:val="39"/>
    <w:unhideWhenUsed/>
    <w:qFormat/>
    <w:rsid w:val="00711B12"/>
    <w:pPr>
      <w:outlineLvl w:val="9"/>
    </w:pPr>
    <w:rPr>
      <w:rFonts w:asciiTheme="majorHAnsi" w:hAnsiTheme="majorHAnsi"/>
      <w:color w:val="365F91" w:themeColor="accent1" w:themeShade="BF"/>
      <w:sz w:val="28"/>
      <w:lang w:eastAsia="en-US"/>
    </w:rPr>
  </w:style>
  <w:style w:type="paragraph" w:styleId="11">
    <w:name w:val="toc 1"/>
    <w:basedOn w:val="a"/>
    <w:next w:val="a"/>
    <w:autoRedefine/>
    <w:uiPriority w:val="39"/>
    <w:unhideWhenUsed/>
    <w:rsid w:val="00EC77C9"/>
    <w:pPr>
      <w:tabs>
        <w:tab w:val="left" w:pos="440"/>
        <w:tab w:val="right" w:leader="dot" w:pos="10337"/>
      </w:tabs>
      <w:spacing w:after="100"/>
    </w:pPr>
    <w:rPr>
      <w:rFonts w:ascii="Times New Roman" w:hAnsi="Times New Roman" w:cs="Times New Roman"/>
      <w:noProof/>
    </w:rPr>
  </w:style>
  <w:style w:type="paragraph" w:styleId="23">
    <w:name w:val="toc 2"/>
    <w:basedOn w:val="a"/>
    <w:next w:val="a"/>
    <w:autoRedefine/>
    <w:uiPriority w:val="39"/>
    <w:unhideWhenUsed/>
    <w:rsid w:val="00711B12"/>
    <w:pPr>
      <w:spacing w:after="100"/>
      <w:ind w:left="220"/>
    </w:pPr>
  </w:style>
  <w:style w:type="character" w:styleId="af1">
    <w:name w:val="Hyperlink"/>
    <w:basedOn w:val="a0"/>
    <w:uiPriority w:val="99"/>
    <w:unhideWhenUsed/>
    <w:rsid w:val="00711B12"/>
    <w:rPr>
      <w:color w:val="0000FF" w:themeColor="hyperlink"/>
      <w:u w:val="single"/>
    </w:rPr>
  </w:style>
  <w:style w:type="paragraph" w:styleId="af2">
    <w:name w:val="header"/>
    <w:basedOn w:val="a"/>
    <w:link w:val="af3"/>
    <w:uiPriority w:val="99"/>
    <w:unhideWhenUsed/>
    <w:rsid w:val="00B7076E"/>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7076E"/>
  </w:style>
  <w:style w:type="paragraph" w:styleId="af4">
    <w:name w:val="footer"/>
    <w:basedOn w:val="a"/>
    <w:link w:val="af5"/>
    <w:uiPriority w:val="99"/>
    <w:unhideWhenUsed/>
    <w:rsid w:val="00B7076E"/>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7076E"/>
  </w:style>
  <w:style w:type="paragraph" w:styleId="af6">
    <w:name w:val="Revision"/>
    <w:hidden/>
    <w:uiPriority w:val="99"/>
    <w:semiHidden/>
    <w:rsid w:val="00F46411"/>
    <w:pPr>
      <w:spacing w:after="0" w:line="240" w:lineRule="auto"/>
    </w:pPr>
  </w:style>
  <w:style w:type="paragraph" w:styleId="af7">
    <w:name w:val="annotation subject"/>
    <w:basedOn w:val="ae"/>
    <w:next w:val="ae"/>
    <w:link w:val="af8"/>
    <w:uiPriority w:val="99"/>
    <w:semiHidden/>
    <w:unhideWhenUsed/>
    <w:rsid w:val="006A4509"/>
    <w:rPr>
      <w:b/>
      <w:bCs/>
    </w:rPr>
  </w:style>
  <w:style w:type="character" w:customStyle="1" w:styleId="af8">
    <w:name w:val="Тема примечания Знак"/>
    <w:basedOn w:val="af"/>
    <w:link w:val="af7"/>
    <w:uiPriority w:val="99"/>
    <w:semiHidden/>
    <w:rsid w:val="006A4509"/>
    <w:rPr>
      <w:b/>
      <w:bCs/>
      <w:sz w:val="20"/>
      <w:szCs w:val="20"/>
    </w:rPr>
  </w:style>
  <w:style w:type="character" w:customStyle="1" w:styleId="apple-converted-space">
    <w:name w:val="apple-converted-space"/>
    <w:basedOn w:val="a0"/>
    <w:rsid w:val="00421D6B"/>
  </w:style>
  <w:style w:type="paragraph" w:customStyle="1" w:styleId="SubHeading">
    <w:name w:val="Sub Heading"/>
    <w:uiPriority w:val="99"/>
    <w:rsid w:val="003E58F8"/>
    <w:pPr>
      <w:widowControl w:val="0"/>
      <w:autoSpaceDE w:val="0"/>
      <w:autoSpaceDN w:val="0"/>
      <w:adjustRightInd w:val="0"/>
      <w:spacing w:before="240" w:after="40" w:line="240" w:lineRule="auto"/>
    </w:pPr>
    <w:rPr>
      <w:rFonts w:ascii="Times New Roman" w:hAnsi="Times New Roman" w:cs="Times New Roman"/>
      <w:sz w:val="20"/>
      <w:szCs w:val="20"/>
    </w:rPr>
  </w:style>
  <w:style w:type="paragraph" w:customStyle="1" w:styleId="ThinDelim">
    <w:name w:val="Thin Delim"/>
    <w:uiPriority w:val="99"/>
    <w:rsid w:val="003E58F8"/>
    <w:pPr>
      <w:widowControl w:val="0"/>
      <w:autoSpaceDE w:val="0"/>
      <w:autoSpaceDN w:val="0"/>
      <w:adjustRightInd w:val="0"/>
      <w:spacing w:after="0" w:line="240" w:lineRule="auto"/>
    </w:pPr>
    <w:rPr>
      <w:rFonts w:ascii="Times New Roman" w:hAnsi="Times New Roman" w:cs="Times New Roman"/>
      <w:sz w:val="16"/>
      <w:szCs w:val="16"/>
    </w:rPr>
  </w:style>
  <w:style w:type="character" w:customStyle="1" w:styleId="12">
    <w:name w:val="Неразрешенное упоминание1"/>
    <w:basedOn w:val="a0"/>
    <w:uiPriority w:val="99"/>
    <w:semiHidden/>
    <w:unhideWhenUsed/>
    <w:rsid w:val="000A52F8"/>
    <w:rPr>
      <w:color w:val="808080"/>
      <w:shd w:val="clear" w:color="auto" w:fill="E6E6E6"/>
    </w:rPr>
  </w:style>
  <w:style w:type="paragraph" w:styleId="af9">
    <w:name w:val="No Spacing"/>
    <w:uiPriority w:val="1"/>
    <w:qFormat/>
    <w:rsid w:val="009409B3"/>
    <w:pPr>
      <w:spacing w:after="0" w:line="240" w:lineRule="auto"/>
    </w:pPr>
    <w:rPr>
      <w:rFonts w:ascii="Calibri" w:eastAsia="Times New Roman" w:hAnsi="Calibri" w:cs="Times New Roman"/>
    </w:rPr>
  </w:style>
  <w:style w:type="paragraph" w:styleId="24">
    <w:name w:val="List 2"/>
    <w:basedOn w:val="a"/>
    <w:semiHidden/>
    <w:unhideWhenUsed/>
    <w:rsid w:val="00037406"/>
    <w:pPr>
      <w:widowControl w:val="0"/>
      <w:spacing w:after="0" w:line="240" w:lineRule="auto"/>
      <w:ind w:left="566" w:hanging="283"/>
    </w:pPr>
    <w:rPr>
      <w:rFonts w:ascii="Times New Roman" w:eastAsia="Times New Roman" w:hAnsi="Times New Roman" w:cs="Times New Roman"/>
      <w:sz w:val="20"/>
      <w:szCs w:val="20"/>
    </w:rPr>
  </w:style>
  <w:style w:type="character" w:customStyle="1" w:styleId="a7">
    <w:name w:val="Абзац списка Знак"/>
    <w:link w:val="a6"/>
    <w:uiPriority w:val="99"/>
    <w:locked/>
    <w:rsid w:val="00037406"/>
    <w:rPr>
      <w:rFonts w:ascii="Calibri" w:eastAsia="Calibri" w:hAnsi="Calibri" w:cs="Times New Roman"/>
      <w:lang w:eastAsia="en-US"/>
    </w:rPr>
  </w:style>
  <w:style w:type="table" w:customStyle="1" w:styleId="13">
    <w:name w:val="Сетка таблицы1"/>
    <w:basedOn w:val="a1"/>
    <w:next w:val="a3"/>
    <w:uiPriority w:val="59"/>
    <w:rsid w:val="00316497"/>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footnote text"/>
    <w:basedOn w:val="a"/>
    <w:link w:val="afb"/>
    <w:uiPriority w:val="99"/>
    <w:semiHidden/>
    <w:unhideWhenUsed/>
    <w:rsid w:val="004B4DD6"/>
    <w:pPr>
      <w:spacing w:after="0" w:line="240" w:lineRule="auto"/>
    </w:pPr>
    <w:rPr>
      <w:sz w:val="20"/>
      <w:szCs w:val="20"/>
    </w:rPr>
  </w:style>
  <w:style w:type="character" w:customStyle="1" w:styleId="afb">
    <w:name w:val="Текст сноски Знак"/>
    <w:basedOn w:val="a0"/>
    <w:link w:val="afa"/>
    <w:uiPriority w:val="99"/>
    <w:semiHidden/>
    <w:rsid w:val="004B4DD6"/>
    <w:rPr>
      <w:sz w:val="20"/>
      <w:szCs w:val="20"/>
    </w:rPr>
  </w:style>
  <w:style w:type="character" w:styleId="afc">
    <w:name w:val="footnote reference"/>
    <w:basedOn w:val="a0"/>
    <w:uiPriority w:val="99"/>
    <w:semiHidden/>
    <w:unhideWhenUsed/>
    <w:rsid w:val="004B4D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0022">
      <w:bodyDiv w:val="1"/>
      <w:marLeft w:val="0"/>
      <w:marRight w:val="0"/>
      <w:marTop w:val="0"/>
      <w:marBottom w:val="0"/>
      <w:divBdr>
        <w:top w:val="none" w:sz="0" w:space="0" w:color="auto"/>
        <w:left w:val="none" w:sz="0" w:space="0" w:color="auto"/>
        <w:bottom w:val="none" w:sz="0" w:space="0" w:color="auto"/>
        <w:right w:val="none" w:sz="0" w:space="0" w:color="auto"/>
      </w:divBdr>
    </w:div>
    <w:div w:id="456526514">
      <w:bodyDiv w:val="1"/>
      <w:marLeft w:val="0"/>
      <w:marRight w:val="0"/>
      <w:marTop w:val="0"/>
      <w:marBottom w:val="0"/>
      <w:divBdr>
        <w:top w:val="none" w:sz="0" w:space="0" w:color="auto"/>
        <w:left w:val="none" w:sz="0" w:space="0" w:color="auto"/>
        <w:bottom w:val="none" w:sz="0" w:space="0" w:color="auto"/>
        <w:right w:val="none" w:sz="0" w:space="0" w:color="auto"/>
      </w:divBdr>
    </w:div>
    <w:div w:id="565914082">
      <w:bodyDiv w:val="1"/>
      <w:marLeft w:val="0"/>
      <w:marRight w:val="0"/>
      <w:marTop w:val="0"/>
      <w:marBottom w:val="0"/>
      <w:divBdr>
        <w:top w:val="none" w:sz="0" w:space="0" w:color="auto"/>
        <w:left w:val="none" w:sz="0" w:space="0" w:color="auto"/>
        <w:bottom w:val="none" w:sz="0" w:space="0" w:color="auto"/>
        <w:right w:val="none" w:sz="0" w:space="0" w:color="auto"/>
      </w:divBdr>
    </w:div>
    <w:div w:id="683703022">
      <w:bodyDiv w:val="1"/>
      <w:marLeft w:val="0"/>
      <w:marRight w:val="0"/>
      <w:marTop w:val="0"/>
      <w:marBottom w:val="0"/>
      <w:divBdr>
        <w:top w:val="none" w:sz="0" w:space="0" w:color="auto"/>
        <w:left w:val="none" w:sz="0" w:space="0" w:color="auto"/>
        <w:bottom w:val="none" w:sz="0" w:space="0" w:color="auto"/>
        <w:right w:val="none" w:sz="0" w:space="0" w:color="auto"/>
      </w:divBdr>
    </w:div>
    <w:div w:id="743987493">
      <w:bodyDiv w:val="1"/>
      <w:marLeft w:val="0"/>
      <w:marRight w:val="0"/>
      <w:marTop w:val="0"/>
      <w:marBottom w:val="0"/>
      <w:divBdr>
        <w:top w:val="none" w:sz="0" w:space="0" w:color="auto"/>
        <w:left w:val="none" w:sz="0" w:space="0" w:color="auto"/>
        <w:bottom w:val="none" w:sz="0" w:space="0" w:color="auto"/>
        <w:right w:val="none" w:sz="0" w:space="0" w:color="auto"/>
      </w:divBdr>
    </w:div>
    <w:div w:id="863707990">
      <w:bodyDiv w:val="1"/>
      <w:marLeft w:val="0"/>
      <w:marRight w:val="0"/>
      <w:marTop w:val="0"/>
      <w:marBottom w:val="0"/>
      <w:divBdr>
        <w:top w:val="none" w:sz="0" w:space="0" w:color="auto"/>
        <w:left w:val="none" w:sz="0" w:space="0" w:color="auto"/>
        <w:bottom w:val="none" w:sz="0" w:space="0" w:color="auto"/>
        <w:right w:val="none" w:sz="0" w:space="0" w:color="auto"/>
      </w:divBdr>
    </w:div>
    <w:div w:id="869874793">
      <w:bodyDiv w:val="1"/>
      <w:marLeft w:val="0"/>
      <w:marRight w:val="0"/>
      <w:marTop w:val="0"/>
      <w:marBottom w:val="0"/>
      <w:divBdr>
        <w:top w:val="none" w:sz="0" w:space="0" w:color="auto"/>
        <w:left w:val="none" w:sz="0" w:space="0" w:color="auto"/>
        <w:bottom w:val="none" w:sz="0" w:space="0" w:color="auto"/>
        <w:right w:val="none" w:sz="0" w:space="0" w:color="auto"/>
      </w:divBdr>
    </w:div>
    <w:div w:id="934823246">
      <w:bodyDiv w:val="1"/>
      <w:marLeft w:val="0"/>
      <w:marRight w:val="0"/>
      <w:marTop w:val="0"/>
      <w:marBottom w:val="0"/>
      <w:divBdr>
        <w:top w:val="none" w:sz="0" w:space="0" w:color="auto"/>
        <w:left w:val="none" w:sz="0" w:space="0" w:color="auto"/>
        <w:bottom w:val="none" w:sz="0" w:space="0" w:color="auto"/>
        <w:right w:val="none" w:sz="0" w:space="0" w:color="auto"/>
      </w:divBdr>
    </w:div>
    <w:div w:id="1185901317">
      <w:bodyDiv w:val="1"/>
      <w:marLeft w:val="0"/>
      <w:marRight w:val="0"/>
      <w:marTop w:val="0"/>
      <w:marBottom w:val="0"/>
      <w:divBdr>
        <w:top w:val="none" w:sz="0" w:space="0" w:color="auto"/>
        <w:left w:val="none" w:sz="0" w:space="0" w:color="auto"/>
        <w:bottom w:val="none" w:sz="0" w:space="0" w:color="auto"/>
        <w:right w:val="none" w:sz="0" w:space="0" w:color="auto"/>
      </w:divBdr>
    </w:div>
    <w:div w:id="1198276390">
      <w:bodyDiv w:val="1"/>
      <w:marLeft w:val="0"/>
      <w:marRight w:val="0"/>
      <w:marTop w:val="0"/>
      <w:marBottom w:val="0"/>
      <w:divBdr>
        <w:top w:val="none" w:sz="0" w:space="0" w:color="auto"/>
        <w:left w:val="none" w:sz="0" w:space="0" w:color="auto"/>
        <w:bottom w:val="none" w:sz="0" w:space="0" w:color="auto"/>
        <w:right w:val="none" w:sz="0" w:space="0" w:color="auto"/>
      </w:divBdr>
    </w:div>
    <w:div w:id="1233196992">
      <w:bodyDiv w:val="1"/>
      <w:marLeft w:val="0"/>
      <w:marRight w:val="0"/>
      <w:marTop w:val="0"/>
      <w:marBottom w:val="0"/>
      <w:divBdr>
        <w:top w:val="none" w:sz="0" w:space="0" w:color="auto"/>
        <w:left w:val="none" w:sz="0" w:space="0" w:color="auto"/>
        <w:bottom w:val="none" w:sz="0" w:space="0" w:color="auto"/>
        <w:right w:val="none" w:sz="0" w:space="0" w:color="auto"/>
      </w:divBdr>
    </w:div>
    <w:div w:id="1277369893">
      <w:bodyDiv w:val="1"/>
      <w:marLeft w:val="0"/>
      <w:marRight w:val="0"/>
      <w:marTop w:val="0"/>
      <w:marBottom w:val="0"/>
      <w:divBdr>
        <w:top w:val="none" w:sz="0" w:space="0" w:color="auto"/>
        <w:left w:val="none" w:sz="0" w:space="0" w:color="auto"/>
        <w:bottom w:val="none" w:sz="0" w:space="0" w:color="auto"/>
        <w:right w:val="none" w:sz="0" w:space="0" w:color="auto"/>
      </w:divBdr>
    </w:div>
    <w:div w:id="1541743769">
      <w:bodyDiv w:val="1"/>
      <w:marLeft w:val="0"/>
      <w:marRight w:val="0"/>
      <w:marTop w:val="0"/>
      <w:marBottom w:val="0"/>
      <w:divBdr>
        <w:top w:val="none" w:sz="0" w:space="0" w:color="auto"/>
        <w:left w:val="none" w:sz="0" w:space="0" w:color="auto"/>
        <w:bottom w:val="none" w:sz="0" w:space="0" w:color="auto"/>
        <w:right w:val="none" w:sz="0" w:space="0" w:color="auto"/>
      </w:divBdr>
    </w:div>
    <w:div w:id="1617247334">
      <w:bodyDiv w:val="1"/>
      <w:marLeft w:val="0"/>
      <w:marRight w:val="0"/>
      <w:marTop w:val="0"/>
      <w:marBottom w:val="0"/>
      <w:divBdr>
        <w:top w:val="none" w:sz="0" w:space="0" w:color="auto"/>
        <w:left w:val="none" w:sz="0" w:space="0" w:color="auto"/>
        <w:bottom w:val="none" w:sz="0" w:space="0" w:color="auto"/>
        <w:right w:val="none" w:sz="0" w:space="0" w:color="auto"/>
      </w:divBdr>
    </w:div>
    <w:div w:id="1930188239">
      <w:bodyDiv w:val="1"/>
      <w:marLeft w:val="0"/>
      <w:marRight w:val="0"/>
      <w:marTop w:val="0"/>
      <w:marBottom w:val="0"/>
      <w:divBdr>
        <w:top w:val="none" w:sz="0" w:space="0" w:color="auto"/>
        <w:left w:val="none" w:sz="0" w:space="0" w:color="auto"/>
        <w:bottom w:val="none" w:sz="0" w:space="0" w:color="auto"/>
        <w:right w:val="none" w:sz="0" w:space="0" w:color="auto"/>
      </w:divBdr>
    </w:div>
    <w:div w:id="20080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scow@kpm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884A1-AD49-462D-B325-B70B8552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10281</Words>
  <Characters>58603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68747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_</cp:lastModifiedBy>
  <cp:revision>5</cp:revision>
  <cp:lastPrinted>2019-05-30T12:47:00Z</cp:lastPrinted>
  <dcterms:created xsi:type="dcterms:W3CDTF">2019-05-21T07:20:00Z</dcterms:created>
  <dcterms:modified xsi:type="dcterms:W3CDTF">2019-05-30T12:47:00Z</dcterms:modified>
</cp:coreProperties>
</file>